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65A5" w14:textId="77777777" w:rsidR="006023CB" w:rsidRPr="00AF557E" w:rsidRDefault="006023CB" w:rsidP="006023CB">
      <w:pPr>
        <w:jc w:val="center"/>
        <w:rPr>
          <w:rFonts w:ascii="Times New Roman Bold" w:hAnsi="Times New Roman Bold"/>
          <w:b/>
        </w:rPr>
      </w:pPr>
      <w:r w:rsidRPr="00AF557E">
        <w:rPr>
          <w:rFonts w:ascii="Times New Roman Bold" w:hAnsi="Times New Roman Bold"/>
          <w:b/>
        </w:rPr>
        <w:t>CỘNG HÒA XÃ HỘI CHỦ NGHĨA VIỆT NAM</w:t>
      </w:r>
    </w:p>
    <w:p w14:paraId="31AF0A0A" w14:textId="77777777" w:rsidR="006023CB" w:rsidRPr="00AF557E" w:rsidRDefault="006023CB" w:rsidP="006023CB">
      <w:pPr>
        <w:jc w:val="center"/>
        <w:rPr>
          <w:rFonts w:ascii="Times New Roman Bold" w:hAnsi="Times New Roman Bold"/>
          <w:b/>
        </w:rPr>
      </w:pPr>
      <w:r w:rsidRPr="00AF557E">
        <w:rPr>
          <w:rFonts w:ascii="Times New Roman Bold" w:hAnsi="Times New Roman Bold"/>
          <w:b/>
        </w:rPr>
        <w:t>Độc lập – Tự do – Hạnh phúc</w:t>
      </w:r>
    </w:p>
    <w:p w14:paraId="2320E3B9" w14:textId="77777777" w:rsidR="006023CB" w:rsidRPr="00324D4E" w:rsidRDefault="00A52736" w:rsidP="006023CB">
      <w:pPr>
        <w:jc w:val="center"/>
        <w:rPr>
          <w:rFonts w:ascii="Times New Roman" w:hAnsi="Times New Roman"/>
          <w:b/>
          <w:shadow/>
        </w:rPr>
      </w:pPr>
      <w:r>
        <w:rPr>
          <w:rFonts w:ascii="Times New Roman" w:hAnsi="Times New Roman"/>
          <w:b/>
          <w:shadow/>
          <w:noProof/>
        </w:rPr>
        <w:pict w14:anchorId="02C8FC0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5pt;margin-top:2.1pt;width:2in;height:0;z-index:251658240" o:connectortype="straight"/>
        </w:pict>
      </w:r>
    </w:p>
    <w:p w14:paraId="3FCCF721" w14:textId="1C80F2CA" w:rsidR="006023CB" w:rsidRPr="006E0F70" w:rsidRDefault="006023CB" w:rsidP="006023CB">
      <w:pPr>
        <w:spacing w:line="320" w:lineRule="exact"/>
        <w:rPr>
          <w:rFonts w:ascii="Times New Roman" w:hAnsi="Times New Roman"/>
          <w:i/>
        </w:rPr>
      </w:pPr>
      <w:r w:rsidRPr="00E3291F">
        <w:rPr>
          <w:rFonts w:ascii="Times New Roman" w:hAnsi="Times New Roman"/>
        </w:rPr>
        <w:t xml:space="preserve">Số: </w:t>
      </w:r>
      <w:r w:rsidR="00245C8F">
        <w:rPr>
          <w:rFonts w:ascii="Times New Roman" w:hAnsi="Times New Roman"/>
        </w:rPr>
        <w:t>04</w:t>
      </w:r>
      <w:r w:rsidRPr="00E3291F">
        <w:rPr>
          <w:rFonts w:ascii="Times New Roman" w:hAnsi="Times New Roman"/>
        </w:rPr>
        <w:t>-NQ/SASCO-ĐHĐCĐ-20</w:t>
      </w:r>
      <w:r w:rsidR="00F66AE6">
        <w:rPr>
          <w:rFonts w:ascii="Times New Roman" w:hAnsi="Times New Roman"/>
        </w:rPr>
        <w:t>2</w:t>
      </w:r>
      <w:r w:rsidR="003D3A41">
        <w:rPr>
          <w:rFonts w:ascii="Times New Roman" w:hAnsi="Times New Roman"/>
        </w:rPr>
        <w:t>1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</w:t>
      </w:r>
      <w:r w:rsidR="001C2848">
        <w:rPr>
          <w:rFonts w:ascii="Times New Roman" w:hAnsi="Times New Roman"/>
          <w:i/>
        </w:rPr>
        <w:t xml:space="preserve">Tp. Hồ Chí Minh, ngày </w:t>
      </w:r>
      <w:r w:rsidR="00F66AE6">
        <w:rPr>
          <w:rFonts w:ascii="Times New Roman" w:hAnsi="Times New Roman"/>
          <w:i/>
        </w:rPr>
        <w:t>30</w:t>
      </w:r>
      <w:r w:rsidR="001C2848">
        <w:rPr>
          <w:rFonts w:ascii="Times New Roman" w:hAnsi="Times New Roman"/>
          <w:i/>
        </w:rPr>
        <w:t xml:space="preserve"> tháng </w:t>
      </w:r>
      <w:r w:rsidR="00F66AE6">
        <w:rPr>
          <w:rFonts w:ascii="Times New Roman" w:hAnsi="Times New Roman"/>
          <w:i/>
        </w:rPr>
        <w:t>6</w:t>
      </w:r>
      <w:r w:rsidR="001C2848">
        <w:rPr>
          <w:rFonts w:ascii="Times New Roman" w:hAnsi="Times New Roman"/>
          <w:i/>
        </w:rPr>
        <w:t xml:space="preserve"> năm 20</w:t>
      </w:r>
      <w:r w:rsidR="00F66AE6">
        <w:rPr>
          <w:rFonts w:ascii="Times New Roman" w:hAnsi="Times New Roman"/>
          <w:i/>
        </w:rPr>
        <w:t>2</w:t>
      </w:r>
      <w:r w:rsidR="00245C8F">
        <w:rPr>
          <w:rFonts w:ascii="Times New Roman" w:hAnsi="Times New Roman"/>
          <w:i/>
        </w:rPr>
        <w:t>1</w:t>
      </w:r>
      <w:r w:rsidR="00F66AE6">
        <w:rPr>
          <w:rFonts w:ascii="Times New Roman" w:hAnsi="Times New Roman"/>
          <w:i/>
        </w:rPr>
        <w:t>.</w:t>
      </w:r>
    </w:p>
    <w:p w14:paraId="353170B0" w14:textId="77777777" w:rsidR="006023CB" w:rsidRPr="008713FE" w:rsidRDefault="006023CB" w:rsidP="006023CB">
      <w:pPr>
        <w:spacing w:line="320" w:lineRule="exact"/>
        <w:jc w:val="right"/>
        <w:rPr>
          <w:rFonts w:ascii="Times New Roman" w:hAnsi="Times New Roman"/>
        </w:rPr>
      </w:pPr>
    </w:p>
    <w:p w14:paraId="44BCDADE" w14:textId="77777777" w:rsidR="006023CB" w:rsidRPr="00E3291F" w:rsidRDefault="006023CB" w:rsidP="006023CB">
      <w:pPr>
        <w:spacing w:after="240" w:line="240" w:lineRule="atLeast"/>
        <w:ind w:left="357"/>
        <w:jc w:val="center"/>
        <w:rPr>
          <w:rFonts w:ascii="Times New Roman" w:hAnsi="Times New Roman"/>
          <w:b/>
          <w:sz w:val="36"/>
          <w:szCs w:val="36"/>
          <w:lang w:val="pt-BR"/>
        </w:rPr>
      </w:pPr>
      <w:r w:rsidRPr="00E3291F">
        <w:rPr>
          <w:rFonts w:ascii="Times New Roman" w:hAnsi="Times New Roman"/>
          <w:b/>
          <w:sz w:val="36"/>
          <w:szCs w:val="36"/>
          <w:lang w:val="pt-BR"/>
        </w:rPr>
        <w:t xml:space="preserve">NGHỊ QUYẾT </w:t>
      </w:r>
    </w:p>
    <w:p w14:paraId="1C2542B4" w14:textId="77B04673" w:rsidR="006023CB" w:rsidRPr="00AF557E" w:rsidRDefault="006023CB" w:rsidP="006023CB">
      <w:pPr>
        <w:spacing w:line="240" w:lineRule="atLeast"/>
        <w:ind w:left="357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AF557E">
        <w:rPr>
          <w:rFonts w:ascii="Times New Roman" w:hAnsi="Times New Roman"/>
          <w:b/>
          <w:sz w:val="28"/>
          <w:szCs w:val="28"/>
          <w:lang w:val="pt-BR"/>
        </w:rPr>
        <w:t>CỦA ĐẠI HỘI Đ</w:t>
      </w:r>
      <w:r w:rsidR="001C2848">
        <w:rPr>
          <w:rFonts w:ascii="Times New Roman" w:hAnsi="Times New Roman"/>
          <w:b/>
          <w:sz w:val="28"/>
          <w:szCs w:val="28"/>
          <w:lang w:val="pt-BR"/>
        </w:rPr>
        <w:t>ỒNG CỔ ĐÔNG THƯỜNG NIÊN NĂM 20</w:t>
      </w:r>
      <w:r w:rsidR="00045E39">
        <w:rPr>
          <w:rFonts w:ascii="Times New Roman" w:hAnsi="Times New Roman"/>
          <w:b/>
          <w:sz w:val="28"/>
          <w:szCs w:val="28"/>
          <w:lang w:val="pt-BR"/>
        </w:rPr>
        <w:t>2</w:t>
      </w:r>
      <w:r w:rsidR="00245C8F">
        <w:rPr>
          <w:rFonts w:ascii="Times New Roman" w:hAnsi="Times New Roman"/>
          <w:b/>
          <w:sz w:val="28"/>
          <w:szCs w:val="28"/>
          <w:lang w:val="pt-BR"/>
        </w:rPr>
        <w:t>1</w:t>
      </w:r>
    </w:p>
    <w:p w14:paraId="5C7CB4E0" w14:textId="77777777" w:rsidR="006023CB" w:rsidRDefault="006023CB" w:rsidP="006023CB">
      <w:pPr>
        <w:spacing w:after="240" w:line="240" w:lineRule="atLeast"/>
        <w:ind w:left="357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CÔNG TY CỔ PHẦN DỊCH VỤ HÀNG KHÔNG SÂN BAY TÂN SƠN NHẤT</w:t>
      </w:r>
    </w:p>
    <w:p w14:paraId="3733EC23" w14:textId="1B645373" w:rsidR="006023CB" w:rsidRDefault="006023CB" w:rsidP="00BD4BDF">
      <w:pPr>
        <w:numPr>
          <w:ilvl w:val="0"/>
          <w:numId w:val="2"/>
        </w:numPr>
        <w:spacing w:before="60" w:after="60"/>
        <w:ind w:left="994" w:hanging="850"/>
        <w:jc w:val="both"/>
        <w:rPr>
          <w:rFonts w:ascii="Times New Roman" w:hAnsi="Times New Roman"/>
          <w:i/>
          <w:lang w:val="pt-BR"/>
        </w:rPr>
      </w:pPr>
      <w:r w:rsidRPr="00324D4E">
        <w:rPr>
          <w:rFonts w:ascii="Times New Roman" w:hAnsi="Times New Roman"/>
          <w:i/>
          <w:lang w:val="pt-BR"/>
        </w:rPr>
        <w:t>Căn cứ Luật doanh nghiệp</w:t>
      </w:r>
      <w:r>
        <w:rPr>
          <w:rFonts w:ascii="Times New Roman" w:hAnsi="Times New Roman"/>
          <w:i/>
          <w:lang w:val="pt-BR"/>
        </w:rPr>
        <w:t xml:space="preserve"> </w:t>
      </w:r>
      <w:r w:rsidR="00245C8F">
        <w:rPr>
          <w:rFonts w:ascii="Times New Roman" w:hAnsi="Times New Roman"/>
          <w:i/>
          <w:lang w:val="pt-BR"/>
        </w:rPr>
        <w:t>59</w:t>
      </w:r>
      <w:r>
        <w:rPr>
          <w:rFonts w:ascii="Times New Roman" w:hAnsi="Times New Roman"/>
          <w:i/>
          <w:lang w:val="pt-BR"/>
        </w:rPr>
        <w:t>/20</w:t>
      </w:r>
      <w:r w:rsidR="00245C8F">
        <w:rPr>
          <w:rFonts w:ascii="Times New Roman" w:hAnsi="Times New Roman"/>
          <w:i/>
          <w:lang w:val="pt-BR"/>
        </w:rPr>
        <w:t>20</w:t>
      </w:r>
      <w:r>
        <w:rPr>
          <w:rFonts w:ascii="Times New Roman" w:hAnsi="Times New Roman"/>
          <w:i/>
          <w:lang w:val="pt-BR"/>
        </w:rPr>
        <w:t>/QH1</w:t>
      </w:r>
      <w:r w:rsidR="00245C8F">
        <w:rPr>
          <w:rFonts w:ascii="Times New Roman" w:hAnsi="Times New Roman"/>
          <w:i/>
          <w:lang w:val="pt-BR"/>
        </w:rPr>
        <w:t>4</w:t>
      </w:r>
      <w:r w:rsidRPr="00324D4E">
        <w:rPr>
          <w:rFonts w:ascii="Times New Roman" w:hAnsi="Times New Roman"/>
          <w:i/>
          <w:lang w:val="pt-BR"/>
        </w:rPr>
        <w:t xml:space="preserve"> </w:t>
      </w:r>
      <w:r w:rsidRPr="00324D4E">
        <w:rPr>
          <w:rFonts w:ascii="Times New Roman" w:hAnsi="Times New Roman"/>
          <w:i/>
          <w:color w:val="000000"/>
          <w:lang w:val="pt-BR"/>
        </w:rPr>
        <w:t xml:space="preserve">được </w:t>
      </w:r>
      <w:r w:rsidRPr="00324D4E">
        <w:rPr>
          <w:rFonts w:ascii="Times New Roman" w:hAnsi="Times New Roman"/>
          <w:i/>
          <w:lang w:val="pt-BR"/>
        </w:rPr>
        <w:t xml:space="preserve">Quốc Hội nước CHXHCN Việt Nam </w:t>
      </w:r>
      <w:r>
        <w:rPr>
          <w:rFonts w:ascii="Times New Roman" w:hAnsi="Times New Roman"/>
          <w:i/>
          <w:lang w:val="pt-BR"/>
        </w:rPr>
        <w:t xml:space="preserve">   </w:t>
      </w:r>
      <w:r w:rsidRPr="00324D4E">
        <w:rPr>
          <w:rFonts w:ascii="Times New Roman" w:hAnsi="Times New Roman"/>
          <w:i/>
          <w:lang w:val="pt-BR"/>
        </w:rPr>
        <w:t xml:space="preserve">thông qua ngày </w:t>
      </w:r>
      <w:r w:rsidR="000C3486">
        <w:rPr>
          <w:rFonts w:ascii="Times New Roman" w:hAnsi="Times New Roman"/>
          <w:i/>
          <w:lang w:val="pt-BR"/>
        </w:rPr>
        <w:t>17/6/2020</w:t>
      </w:r>
      <w:r>
        <w:rPr>
          <w:rFonts w:ascii="Times New Roman" w:hAnsi="Times New Roman"/>
          <w:i/>
          <w:lang w:val="pt-BR"/>
        </w:rPr>
        <w:t xml:space="preserve"> và các văn bản hướng dẫn thi hành</w:t>
      </w:r>
      <w:r w:rsidRPr="00324D4E">
        <w:rPr>
          <w:rFonts w:ascii="Times New Roman" w:hAnsi="Times New Roman"/>
          <w:i/>
          <w:lang w:val="pt-BR"/>
        </w:rPr>
        <w:t>;</w:t>
      </w:r>
    </w:p>
    <w:p w14:paraId="5DF6D0BB" w14:textId="258EE8D3" w:rsidR="006023CB" w:rsidRPr="00324D4E" w:rsidRDefault="006023CB" w:rsidP="00BD4BDF">
      <w:pPr>
        <w:numPr>
          <w:ilvl w:val="0"/>
          <w:numId w:val="2"/>
        </w:numPr>
        <w:spacing w:before="60" w:after="60"/>
        <w:ind w:left="994" w:hanging="850"/>
        <w:jc w:val="both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Căn cứ Điều lệ </w:t>
      </w:r>
      <w:r w:rsidR="00045E39">
        <w:rPr>
          <w:rFonts w:ascii="Times New Roman" w:hAnsi="Times New Roman"/>
          <w:i/>
          <w:lang w:val="pt-BR"/>
        </w:rPr>
        <w:t>t</w:t>
      </w:r>
      <w:r w:rsidR="00045E39" w:rsidRPr="00045E39">
        <w:rPr>
          <w:rFonts w:ascii="Times New Roman" w:hAnsi="Times New Roman"/>
          <w:i/>
          <w:lang w:val="pt-BR"/>
        </w:rPr>
        <w:t>ổ</w:t>
      </w:r>
      <w:r w:rsidR="00045E39">
        <w:rPr>
          <w:rFonts w:ascii="Times New Roman" w:hAnsi="Times New Roman"/>
          <w:i/>
          <w:lang w:val="pt-BR"/>
        </w:rPr>
        <w:t xml:space="preserve"> ch</w:t>
      </w:r>
      <w:r w:rsidR="00045E39" w:rsidRPr="00045E39">
        <w:rPr>
          <w:rFonts w:ascii="Times New Roman" w:hAnsi="Times New Roman"/>
          <w:i/>
          <w:lang w:val="pt-BR"/>
        </w:rPr>
        <w:t>ứ</w:t>
      </w:r>
      <w:r w:rsidR="00045E39">
        <w:rPr>
          <w:rFonts w:ascii="Times New Roman" w:hAnsi="Times New Roman"/>
          <w:i/>
          <w:lang w:val="pt-BR"/>
        </w:rPr>
        <w:t>c v</w:t>
      </w:r>
      <w:r w:rsidR="00045E39" w:rsidRPr="00045E39">
        <w:rPr>
          <w:rFonts w:ascii="Times New Roman" w:hAnsi="Times New Roman"/>
          <w:i/>
          <w:lang w:val="pt-BR"/>
        </w:rPr>
        <w:t>à</w:t>
      </w:r>
      <w:r w:rsidR="00045E39">
        <w:rPr>
          <w:rFonts w:ascii="Times New Roman" w:hAnsi="Times New Roman"/>
          <w:i/>
          <w:lang w:val="pt-BR"/>
        </w:rPr>
        <w:t xml:space="preserve"> ho</w:t>
      </w:r>
      <w:r w:rsidR="00045E39" w:rsidRPr="00045E39">
        <w:rPr>
          <w:rFonts w:ascii="Times New Roman" w:hAnsi="Times New Roman"/>
          <w:i/>
          <w:lang w:val="pt-BR"/>
        </w:rPr>
        <w:t>ạt</w:t>
      </w:r>
      <w:r w:rsidR="00045E39">
        <w:rPr>
          <w:rFonts w:ascii="Times New Roman" w:hAnsi="Times New Roman"/>
          <w:i/>
          <w:lang w:val="pt-BR"/>
        </w:rPr>
        <w:t xml:space="preserve"> </w:t>
      </w:r>
      <w:r w:rsidR="00045E39" w:rsidRPr="00045E39">
        <w:rPr>
          <w:rFonts w:ascii="Times New Roman" w:hAnsi="Times New Roman"/>
          <w:i/>
          <w:lang w:val="pt-BR"/>
        </w:rPr>
        <w:t>độ</w:t>
      </w:r>
      <w:r w:rsidR="00045E39">
        <w:rPr>
          <w:rFonts w:ascii="Times New Roman" w:hAnsi="Times New Roman"/>
          <w:i/>
          <w:lang w:val="pt-BR"/>
        </w:rPr>
        <w:t>ng</w:t>
      </w:r>
      <w:r>
        <w:rPr>
          <w:rFonts w:ascii="Times New Roman" w:hAnsi="Times New Roman"/>
          <w:i/>
          <w:lang w:val="pt-BR"/>
        </w:rPr>
        <w:t xml:space="preserve"> của Công ty </w:t>
      </w:r>
      <w:r w:rsidR="00045E39">
        <w:rPr>
          <w:rFonts w:ascii="Times New Roman" w:hAnsi="Times New Roman"/>
          <w:i/>
          <w:lang w:val="pt-BR"/>
        </w:rPr>
        <w:t>C</w:t>
      </w:r>
      <w:r>
        <w:rPr>
          <w:rFonts w:ascii="Times New Roman" w:hAnsi="Times New Roman"/>
          <w:i/>
          <w:lang w:val="pt-BR"/>
        </w:rPr>
        <w:t>ổ phần Dịch vụ Hàng không</w:t>
      </w:r>
      <w:r w:rsidR="00045E39">
        <w:rPr>
          <w:rFonts w:ascii="Times New Roman" w:hAnsi="Times New Roman"/>
          <w:i/>
          <w:lang w:val="pt-BR"/>
        </w:rPr>
        <w:t xml:space="preserve"> </w:t>
      </w:r>
      <w:r>
        <w:rPr>
          <w:rFonts w:ascii="Times New Roman" w:hAnsi="Times New Roman"/>
          <w:i/>
          <w:lang w:val="pt-BR"/>
        </w:rPr>
        <w:t>Sân bay Tân Sơn Nhất;</w:t>
      </w:r>
    </w:p>
    <w:p w14:paraId="60B283DA" w14:textId="6884D5E0" w:rsidR="006023CB" w:rsidRDefault="006023CB" w:rsidP="00BD4BDF">
      <w:pPr>
        <w:numPr>
          <w:ilvl w:val="0"/>
          <w:numId w:val="2"/>
        </w:numPr>
        <w:spacing w:before="60" w:after="60"/>
        <w:ind w:left="994" w:hanging="850"/>
        <w:jc w:val="both"/>
        <w:rPr>
          <w:rFonts w:ascii="Times New Roman" w:hAnsi="Times New Roman"/>
          <w:i/>
          <w:lang w:val="pt-BR"/>
        </w:rPr>
      </w:pPr>
      <w:r w:rsidRPr="005F4AFB">
        <w:rPr>
          <w:rFonts w:ascii="Times New Roman" w:hAnsi="Times New Roman"/>
          <w:i/>
          <w:noProof/>
          <w:lang w:val="pt-BR"/>
        </w:rPr>
        <w:t xml:space="preserve">Căn cứ Biên bản họp Đại hội đồng cổ đông thường niên Công ty Cổ phần Dịch vụ </w:t>
      </w:r>
      <w:r w:rsidR="00502AA2">
        <w:rPr>
          <w:rFonts w:ascii="Times New Roman" w:hAnsi="Times New Roman"/>
          <w:i/>
          <w:noProof/>
          <w:lang w:val="pt-BR"/>
        </w:rPr>
        <w:t xml:space="preserve">       </w:t>
      </w:r>
      <w:r w:rsidRPr="005F4AFB">
        <w:rPr>
          <w:rFonts w:ascii="Times New Roman" w:hAnsi="Times New Roman"/>
          <w:i/>
          <w:noProof/>
          <w:lang w:val="pt-BR"/>
        </w:rPr>
        <w:t>Hàng kh</w:t>
      </w:r>
      <w:r>
        <w:rPr>
          <w:rFonts w:ascii="Times New Roman" w:hAnsi="Times New Roman"/>
          <w:i/>
          <w:noProof/>
          <w:lang w:val="pt-BR"/>
        </w:rPr>
        <w:t xml:space="preserve">ông Sân bay Tân Sơn Nhất ngày </w:t>
      </w:r>
      <w:r w:rsidR="00045E39">
        <w:rPr>
          <w:rFonts w:ascii="Times New Roman" w:hAnsi="Times New Roman"/>
          <w:i/>
          <w:noProof/>
          <w:lang w:val="pt-BR"/>
        </w:rPr>
        <w:t>30/6/202</w:t>
      </w:r>
      <w:r w:rsidR="000C3486">
        <w:rPr>
          <w:rFonts w:ascii="Times New Roman" w:hAnsi="Times New Roman"/>
          <w:i/>
          <w:noProof/>
          <w:lang w:val="pt-BR"/>
        </w:rPr>
        <w:t>1</w:t>
      </w:r>
      <w:r w:rsidRPr="005F4AFB">
        <w:rPr>
          <w:rFonts w:ascii="Times New Roman" w:hAnsi="Times New Roman"/>
          <w:i/>
          <w:noProof/>
          <w:lang w:val="pt-BR"/>
        </w:rPr>
        <w:t>,</w:t>
      </w:r>
    </w:p>
    <w:p w14:paraId="6B3E5CBF" w14:textId="77777777" w:rsidR="001837B3" w:rsidRPr="001837B3" w:rsidRDefault="001837B3" w:rsidP="001837B3">
      <w:pPr>
        <w:spacing w:before="120" w:after="120"/>
        <w:ind w:left="994"/>
        <w:jc w:val="both"/>
        <w:rPr>
          <w:rFonts w:ascii="Times New Roman" w:hAnsi="Times New Roman"/>
          <w:i/>
          <w:sz w:val="10"/>
          <w:szCs w:val="10"/>
          <w:lang w:val="pt-BR"/>
        </w:rPr>
      </w:pPr>
    </w:p>
    <w:p w14:paraId="3B792DF1" w14:textId="6E34FBD8" w:rsidR="006023CB" w:rsidRDefault="006023CB" w:rsidP="001837B3">
      <w:pPr>
        <w:spacing w:before="120" w:after="120"/>
        <w:jc w:val="center"/>
        <w:rPr>
          <w:rFonts w:ascii="Times New Roman" w:hAnsi="Times New Roman"/>
          <w:b/>
          <w:sz w:val="28"/>
          <w:szCs w:val="32"/>
          <w:lang w:val="pt-BR"/>
        </w:rPr>
      </w:pPr>
      <w:r w:rsidRPr="00A047A2">
        <w:rPr>
          <w:rFonts w:ascii="Times New Roman" w:hAnsi="Times New Roman"/>
          <w:b/>
          <w:sz w:val="28"/>
          <w:szCs w:val="32"/>
          <w:lang w:val="pt-BR"/>
        </w:rPr>
        <w:t>ĐẠI HỘI ĐỒNG CỔ ĐÔNG QUYẾT NGHỊ</w:t>
      </w:r>
    </w:p>
    <w:p w14:paraId="01AE6F8E" w14:textId="77777777" w:rsidR="001837B3" w:rsidRPr="001837B3" w:rsidRDefault="001837B3" w:rsidP="001837B3">
      <w:pPr>
        <w:spacing w:before="120" w:after="120"/>
        <w:jc w:val="center"/>
        <w:rPr>
          <w:rFonts w:ascii="Times New Roman" w:hAnsi="Times New Roman"/>
          <w:sz w:val="10"/>
          <w:szCs w:val="10"/>
          <w:lang w:val="pt-BR"/>
        </w:rPr>
      </w:pPr>
    </w:p>
    <w:p w14:paraId="32E45809" w14:textId="7BD7C8F6" w:rsidR="006023CB" w:rsidRPr="00084629" w:rsidRDefault="006023CB" w:rsidP="00BD4BDF">
      <w:pPr>
        <w:numPr>
          <w:ilvl w:val="0"/>
          <w:numId w:val="3"/>
        </w:numPr>
        <w:spacing w:before="80" w:after="80"/>
        <w:ind w:left="994" w:hanging="994"/>
        <w:jc w:val="both"/>
        <w:rPr>
          <w:rFonts w:ascii="Times New Roman" w:hAnsi="Times New Roman"/>
          <w:bCs/>
          <w:lang w:val="pt-BR"/>
        </w:rPr>
      </w:pPr>
      <w:r w:rsidRPr="00084629">
        <w:rPr>
          <w:rFonts w:ascii="Times New Roman" w:hAnsi="Times New Roman"/>
          <w:lang w:val="pt-BR"/>
        </w:rPr>
        <w:t>Thông qua</w:t>
      </w:r>
      <w:r w:rsidR="00045E39" w:rsidRPr="00084629">
        <w:rPr>
          <w:rFonts w:ascii="Times New Roman" w:hAnsi="Times New Roman"/>
          <w:lang w:val="pt-BR"/>
        </w:rPr>
        <w:t xml:space="preserve"> </w:t>
      </w:r>
      <w:r w:rsidR="00045E39" w:rsidRPr="00084629">
        <w:rPr>
          <w:rFonts w:ascii="Times New Roman" w:hAnsi="Times New Roman"/>
          <w:bCs/>
        </w:rPr>
        <w:t>Báo cáo củ</w:t>
      </w:r>
      <w:r w:rsidR="00045E39" w:rsidRPr="00084629">
        <w:rPr>
          <w:rFonts w:ascii="Times New Roman" w:hAnsi="Times New Roman" w:cs="VNI-Times"/>
          <w:bCs/>
        </w:rPr>
        <w:t>a H</w:t>
      </w:r>
      <w:r w:rsidR="00045E39" w:rsidRPr="00084629">
        <w:rPr>
          <w:rFonts w:ascii="Times New Roman" w:hAnsi="Times New Roman"/>
          <w:bCs/>
        </w:rPr>
        <w:t>ộ</w:t>
      </w:r>
      <w:r w:rsidR="00045E39" w:rsidRPr="00084629">
        <w:rPr>
          <w:rFonts w:ascii="Times New Roman" w:hAnsi="Times New Roman" w:cs="VNI-Times"/>
          <w:bCs/>
        </w:rPr>
        <w:t>i đ</w:t>
      </w:r>
      <w:r w:rsidR="00045E39" w:rsidRPr="00084629">
        <w:rPr>
          <w:rFonts w:ascii="Times New Roman" w:hAnsi="Times New Roman"/>
          <w:bCs/>
        </w:rPr>
        <w:t>ồ</w:t>
      </w:r>
      <w:r w:rsidR="00045E39" w:rsidRPr="00084629">
        <w:rPr>
          <w:rFonts w:ascii="Times New Roman" w:hAnsi="Times New Roman" w:cs="VNI-Times"/>
          <w:bCs/>
        </w:rPr>
        <w:t>ng Qu</w:t>
      </w:r>
      <w:r w:rsidR="00045E39" w:rsidRPr="00084629">
        <w:rPr>
          <w:rFonts w:ascii="Times New Roman" w:hAnsi="Times New Roman"/>
          <w:bCs/>
        </w:rPr>
        <w:t>ả</w:t>
      </w:r>
      <w:r w:rsidR="00045E39" w:rsidRPr="00084629">
        <w:rPr>
          <w:rFonts w:ascii="Times New Roman" w:hAnsi="Times New Roman" w:cs="VNI-Times"/>
          <w:bCs/>
        </w:rPr>
        <w:t>n tr</w:t>
      </w:r>
      <w:r w:rsidR="00045E39" w:rsidRPr="00084629">
        <w:rPr>
          <w:rFonts w:ascii="Times New Roman" w:hAnsi="Times New Roman"/>
          <w:bCs/>
        </w:rPr>
        <w:t>ị</w:t>
      </w:r>
      <w:r w:rsidR="00045E39" w:rsidRPr="00084629">
        <w:rPr>
          <w:rFonts w:ascii="Times New Roman" w:hAnsi="Times New Roman" w:cs="VNI-Times"/>
          <w:bCs/>
        </w:rPr>
        <w:t xml:space="preserve"> v</w:t>
      </w:r>
      <w:r w:rsidR="00045E39" w:rsidRPr="00084629">
        <w:rPr>
          <w:rFonts w:ascii="Times New Roman" w:hAnsi="Times New Roman"/>
          <w:bCs/>
        </w:rPr>
        <w:t>ề</w:t>
      </w:r>
      <w:r w:rsidR="00045E39" w:rsidRPr="00084629">
        <w:rPr>
          <w:rFonts w:ascii="Times New Roman" w:hAnsi="Times New Roman" w:cs="VNI-Times"/>
          <w:bCs/>
        </w:rPr>
        <w:t xml:space="preserve"> công tác qu</w:t>
      </w:r>
      <w:r w:rsidR="00045E39" w:rsidRPr="00084629">
        <w:rPr>
          <w:rFonts w:ascii="Times New Roman" w:hAnsi="Times New Roman"/>
          <w:bCs/>
        </w:rPr>
        <w:t>ả</w:t>
      </w:r>
      <w:r w:rsidR="00045E39" w:rsidRPr="00084629">
        <w:rPr>
          <w:rFonts w:ascii="Times New Roman" w:hAnsi="Times New Roman" w:cs="VNI-Times"/>
          <w:bCs/>
        </w:rPr>
        <w:t>n trị Công ty n</w:t>
      </w:r>
      <w:r w:rsidR="00045E39" w:rsidRPr="00084629">
        <w:rPr>
          <w:rFonts w:ascii="Times New Roman" w:hAnsi="Times New Roman"/>
          <w:bCs/>
        </w:rPr>
        <w:t>ă</w:t>
      </w:r>
      <w:r w:rsidR="00045E39" w:rsidRPr="00084629">
        <w:rPr>
          <w:rFonts w:ascii="Times New Roman" w:hAnsi="Times New Roman" w:cs="VNI-Times"/>
          <w:bCs/>
        </w:rPr>
        <w:t>m 20</w:t>
      </w:r>
      <w:r w:rsidR="007B15C9" w:rsidRPr="00084629">
        <w:rPr>
          <w:rFonts w:ascii="Times New Roman" w:hAnsi="Times New Roman" w:cs="VNI-Times"/>
          <w:bCs/>
        </w:rPr>
        <w:t>20</w:t>
      </w:r>
      <w:r w:rsidR="00084629" w:rsidRPr="00084629">
        <w:rPr>
          <w:rFonts w:ascii="Times New Roman" w:hAnsi="Times New Roman" w:cs="VNI-Times"/>
          <w:bCs/>
        </w:rPr>
        <w:t xml:space="preserve"> và định hướng hoạt động 2021.</w:t>
      </w:r>
    </w:p>
    <w:p w14:paraId="7D1210CE" w14:textId="2A81D86C" w:rsidR="006023CB" w:rsidRPr="00045E39" w:rsidRDefault="006023CB" w:rsidP="00BD4BDF">
      <w:pPr>
        <w:numPr>
          <w:ilvl w:val="0"/>
          <w:numId w:val="3"/>
        </w:numPr>
        <w:spacing w:before="80" w:after="80"/>
        <w:ind w:left="994" w:hanging="994"/>
        <w:jc w:val="both"/>
        <w:rPr>
          <w:rFonts w:ascii="Times New Roman" w:hAnsi="Times New Roman"/>
          <w:bCs/>
          <w:lang w:val="pt-BR"/>
        </w:rPr>
      </w:pPr>
      <w:r w:rsidRPr="005F4AFB">
        <w:rPr>
          <w:rFonts w:ascii="Times New Roman" w:hAnsi="Times New Roman"/>
          <w:lang w:val="pt-BR"/>
        </w:rPr>
        <w:t xml:space="preserve">Thông qua Báo cáo </w:t>
      </w:r>
      <w:r w:rsidR="00045E39" w:rsidRPr="00045E39">
        <w:rPr>
          <w:rFonts w:ascii="Times New Roman" w:hAnsi="Times New Roman"/>
          <w:bCs/>
        </w:rPr>
        <w:t>kiểm tra, giám sát của</w:t>
      </w:r>
      <w:r w:rsidR="00045E39" w:rsidRPr="00045E39">
        <w:rPr>
          <w:rFonts w:ascii="Times New Roman" w:hAnsi="Times New Roman" w:cs="VNI-Times"/>
          <w:bCs/>
        </w:rPr>
        <w:t xml:space="preserve"> Ban Ki</w:t>
      </w:r>
      <w:r w:rsidR="00045E39" w:rsidRPr="00045E39">
        <w:rPr>
          <w:rFonts w:ascii="Times New Roman" w:hAnsi="Times New Roman"/>
          <w:bCs/>
        </w:rPr>
        <w:t>ể</w:t>
      </w:r>
      <w:r w:rsidR="00045E39" w:rsidRPr="00045E39">
        <w:rPr>
          <w:rFonts w:ascii="Times New Roman" w:hAnsi="Times New Roman" w:cs="VNI-Times"/>
          <w:bCs/>
        </w:rPr>
        <w:t xml:space="preserve">m soát </w:t>
      </w:r>
      <w:r w:rsidR="00045E39" w:rsidRPr="00045E39">
        <w:rPr>
          <w:rFonts w:ascii="Times New Roman" w:hAnsi="Times New Roman"/>
          <w:bCs/>
        </w:rPr>
        <w:t>năm 20</w:t>
      </w:r>
      <w:r w:rsidR="007B15C9">
        <w:rPr>
          <w:rFonts w:ascii="Times New Roman" w:hAnsi="Times New Roman"/>
          <w:bCs/>
        </w:rPr>
        <w:t>20</w:t>
      </w:r>
      <w:r w:rsidR="00045E39" w:rsidRPr="00045E39">
        <w:rPr>
          <w:rFonts w:ascii="Times New Roman" w:hAnsi="Times New Roman"/>
          <w:bCs/>
        </w:rPr>
        <w:t xml:space="preserve"> và Kế hoạch hoạt động năm 202</w:t>
      </w:r>
      <w:r w:rsidR="007B15C9">
        <w:rPr>
          <w:rFonts w:ascii="Times New Roman" w:hAnsi="Times New Roman"/>
          <w:bCs/>
        </w:rPr>
        <w:t>1</w:t>
      </w:r>
      <w:r w:rsidRPr="00045E39">
        <w:rPr>
          <w:rFonts w:ascii="Times New Roman" w:hAnsi="Times New Roman"/>
          <w:bCs/>
          <w:lang w:val="pt-BR"/>
        </w:rPr>
        <w:t>.</w:t>
      </w:r>
    </w:p>
    <w:p w14:paraId="64F9C205" w14:textId="144D3E06" w:rsidR="00402CB0" w:rsidRPr="00402CB0" w:rsidRDefault="006023CB" w:rsidP="00BD4BDF">
      <w:pPr>
        <w:numPr>
          <w:ilvl w:val="0"/>
          <w:numId w:val="3"/>
        </w:numPr>
        <w:spacing w:before="80" w:after="80"/>
        <w:ind w:left="994" w:hanging="994"/>
        <w:jc w:val="both"/>
        <w:rPr>
          <w:rFonts w:ascii="Times New Roman" w:hAnsi="Times New Roman"/>
          <w:bCs/>
          <w:lang w:val="pt-BR"/>
        </w:rPr>
      </w:pPr>
      <w:r w:rsidRPr="00732DB9">
        <w:rPr>
          <w:rFonts w:ascii="Times New Roman" w:hAnsi="Times New Roman"/>
          <w:lang w:val="pt-BR"/>
        </w:rPr>
        <w:t>Thông qua</w:t>
      </w:r>
      <w:r w:rsidR="00402CB0">
        <w:rPr>
          <w:rFonts w:ascii="Times New Roman" w:hAnsi="Times New Roman"/>
          <w:lang w:val="pt-BR"/>
        </w:rPr>
        <w:t xml:space="preserve"> </w:t>
      </w:r>
      <w:r w:rsidR="00402CB0" w:rsidRPr="00402CB0">
        <w:rPr>
          <w:rFonts w:ascii="Times New Roman" w:hAnsi="Times New Roman"/>
          <w:bCs/>
        </w:rPr>
        <w:t>Báo cáo kế</w:t>
      </w:r>
      <w:r w:rsidR="00402CB0" w:rsidRPr="00402CB0">
        <w:rPr>
          <w:rFonts w:ascii="Times New Roman" w:hAnsi="Times New Roman" w:cs="VNI-Times"/>
          <w:bCs/>
        </w:rPr>
        <w:t>t qu</w:t>
      </w:r>
      <w:r w:rsidR="00402CB0" w:rsidRPr="00402CB0">
        <w:rPr>
          <w:rFonts w:ascii="Times New Roman" w:hAnsi="Times New Roman"/>
          <w:bCs/>
        </w:rPr>
        <w:t>ả</w:t>
      </w:r>
      <w:r w:rsidR="00402CB0" w:rsidRPr="00402CB0">
        <w:rPr>
          <w:rFonts w:ascii="Times New Roman" w:hAnsi="Times New Roman" w:cs="VNI-Times"/>
          <w:bCs/>
        </w:rPr>
        <w:t xml:space="preserve"> ho</w:t>
      </w:r>
      <w:r w:rsidR="00402CB0" w:rsidRPr="00402CB0">
        <w:rPr>
          <w:rFonts w:ascii="Times New Roman" w:hAnsi="Times New Roman"/>
          <w:bCs/>
        </w:rPr>
        <w:t>ạt động kinh doanh năm 20</w:t>
      </w:r>
      <w:r w:rsidR="00084629">
        <w:rPr>
          <w:rFonts w:ascii="Times New Roman" w:hAnsi="Times New Roman"/>
          <w:bCs/>
        </w:rPr>
        <w:t>20</w:t>
      </w:r>
      <w:r w:rsidR="00402CB0" w:rsidRPr="00402CB0">
        <w:rPr>
          <w:rFonts w:ascii="Times New Roman" w:hAnsi="Times New Roman"/>
          <w:bCs/>
        </w:rPr>
        <w:t xml:space="preserve"> của Công ty</w:t>
      </w:r>
      <w:r w:rsidR="00402CB0">
        <w:rPr>
          <w:rFonts w:ascii="Times New Roman" w:hAnsi="Times New Roman"/>
          <w:bCs/>
        </w:rPr>
        <w:t xml:space="preserve">. </w:t>
      </w:r>
      <w:r w:rsidR="00402CB0" w:rsidRPr="00402CB0">
        <w:rPr>
          <w:rFonts w:ascii="Times New Roman" w:hAnsi="Times New Roman"/>
          <w:bCs/>
          <w:lang w:val="pt-BR"/>
        </w:rPr>
        <w:t>Một số chỉ tiêu chính nh</w:t>
      </w:r>
      <w:r w:rsidR="00402CB0" w:rsidRPr="00402CB0">
        <w:rPr>
          <w:rFonts w:ascii="Times New Roman" w:hAnsi="Times New Roman" w:hint="eastAsia"/>
          <w:bCs/>
          <w:lang w:val="pt-BR"/>
        </w:rPr>
        <w:t>ư</w:t>
      </w:r>
      <w:r w:rsidR="00402CB0" w:rsidRPr="00402CB0">
        <w:rPr>
          <w:rFonts w:ascii="Times New Roman" w:hAnsi="Times New Roman"/>
          <w:bCs/>
          <w:lang w:val="pt-BR"/>
        </w:rPr>
        <w:t xml:space="preserve"> sau:</w:t>
      </w:r>
    </w:p>
    <w:p w14:paraId="7644E24F" w14:textId="5FF21418" w:rsidR="006023CB" w:rsidRPr="00402CB0" w:rsidRDefault="006023CB" w:rsidP="00402CB0">
      <w:pPr>
        <w:spacing w:line="360" w:lineRule="auto"/>
        <w:ind w:left="993"/>
        <w:jc w:val="right"/>
        <w:rPr>
          <w:rFonts w:ascii="Times New Roman" w:hAnsi="Times New Roman"/>
          <w:bCs/>
          <w:lang w:val="pt-BR"/>
        </w:rPr>
      </w:pPr>
      <w:r w:rsidRPr="00402CB0">
        <w:rPr>
          <w:rFonts w:ascii="Times New Roman" w:hAnsi="Times New Roman"/>
          <w:i/>
          <w:lang w:val="pt-BR"/>
        </w:rPr>
        <w:t>ĐVT: triệu đồng</w:t>
      </w:r>
    </w:p>
    <w:tbl>
      <w:tblPr>
        <w:tblW w:w="9108" w:type="dxa"/>
        <w:tblInd w:w="817" w:type="dxa"/>
        <w:tblLook w:val="04A0" w:firstRow="1" w:lastRow="0" w:firstColumn="1" w:lastColumn="0" w:noHBand="0" w:noVBand="1"/>
      </w:tblPr>
      <w:tblGrid>
        <w:gridCol w:w="2610"/>
        <w:gridCol w:w="1260"/>
        <w:gridCol w:w="1350"/>
        <w:gridCol w:w="1350"/>
        <w:gridCol w:w="1278"/>
        <w:gridCol w:w="1260"/>
      </w:tblGrid>
      <w:tr w:rsidR="00847C10" w:rsidRPr="00847C10" w14:paraId="7E0542F2" w14:textId="77777777" w:rsidTr="00673FAC">
        <w:trPr>
          <w:trHeight w:val="600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ADB850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BD4BDF">
              <w:rPr>
                <w:rFonts w:ascii="Times New Roman" w:hAnsi="Times New Roman"/>
                <w:b/>
                <w:bCs/>
              </w:rPr>
              <w:t>Chỉ tiêu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84A923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BD4BDF">
              <w:rPr>
                <w:rFonts w:ascii="Times New Roman" w:hAnsi="Times New Roman"/>
                <w:b/>
                <w:bCs/>
              </w:rPr>
              <w:t>Thực hiện 2020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594F8C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BD4BDF">
              <w:rPr>
                <w:rFonts w:ascii="Times New Roman" w:hAnsi="Times New Roman"/>
                <w:b/>
                <w:bCs/>
              </w:rPr>
              <w:t>Thực hiện 2019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64D91A9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BD4BDF">
              <w:rPr>
                <w:rFonts w:ascii="Times New Roman" w:hAnsi="Times New Roman"/>
                <w:b/>
                <w:bCs/>
              </w:rPr>
              <w:t>Kế hoạch 2020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8D9FE80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D4BD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Mức tăng trưởng và hoàn thành kế hoạch</w:t>
            </w:r>
          </w:p>
        </w:tc>
      </w:tr>
      <w:tr w:rsidR="00847C10" w:rsidRPr="00847C10" w14:paraId="6D8A4D0B" w14:textId="77777777" w:rsidTr="00673FAC">
        <w:trPr>
          <w:trHeight w:val="630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44F0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6AF3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DC39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386C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D0462C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BD4BDF">
              <w:rPr>
                <w:rFonts w:ascii="Times New Roman" w:hAnsi="Times New Roman"/>
                <w:b/>
                <w:bCs/>
              </w:rPr>
              <w:t>TH2020 /TH2019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20F600" w14:textId="77777777" w:rsidR="00847C10" w:rsidRPr="00BD4BDF" w:rsidRDefault="00847C10" w:rsidP="00BD4BDF">
            <w:pPr>
              <w:pStyle w:val="NoSpacing"/>
              <w:jc w:val="center"/>
              <w:rPr>
                <w:rFonts w:ascii="Times New Roman" w:hAnsi="Times New Roman"/>
                <w:b/>
                <w:bCs/>
              </w:rPr>
            </w:pPr>
            <w:r w:rsidRPr="00BD4BDF">
              <w:rPr>
                <w:rFonts w:ascii="Times New Roman" w:hAnsi="Times New Roman"/>
                <w:b/>
                <w:bCs/>
              </w:rPr>
              <w:t>TH2020 /KH2020</w:t>
            </w:r>
          </w:p>
        </w:tc>
      </w:tr>
      <w:tr w:rsidR="00847C10" w:rsidRPr="00847C10" w14:paraId="21603E6E" w14:textId="77777777" w:rsidTr="00673FAC">
        <w:trPr>
          <w:trHeight w:val="36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802D" w14:textId="77777777" w:rsidR="00847C10" w:rsidRPr="00BD4BDF" w:rsidRDefault="00847C10" w:rsidP="00BD4BDF">
            <w:pPr>
              <w:pStyle w:val="NoSpacing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 xml:space="preserve">Tổng doanh thu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2ED1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1.144.833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D421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3.088.897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C569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1.202.817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3BAA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BD4BDF">
              <w:rPr>
                <w:rFonts w:ascii="Times New Roman" w:hAnsi="Times New Roman"/>
                <w:color w:val="000000"/>
              </w:rPr>
              <w:t>37%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BF9A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BD4BDF">
              <w:rPr>
                <w:rFonts w:ascii="Times New Roman" w:hAnsi="Times New Roman"/>
                <w:color w:val="000000"/>
              </w:rPr>
              <w:t>95%</w:t>
            </w:r>
          </w:p>
        </w:tc>
      </w:tr>
      <w:tr w:rsidR="00847C10" w:rsidRPr="00847C10" w14:paraId="0F4456BD" w14:textId="77777777" w:rsidTr="00673FAC">
        <w:trPr>
          <w:trHeight w:val="3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C061" w14:textId="77777777" w:rsidR="00847C10" w:rsidRPr="00BD4BDF" w:rsidRDefault="00847C10" w:rsidP="00BD4BDF">
            <w:pPr>
              <w:pStyle w:val="NoSpacing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Doanh thu thuần SXKD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087A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918.203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15DA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2.895.409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0465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1.018.769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5303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BD4BDF">
              <w:rPr>
                <w:rFonts w:ascii="Times New Roman" w:hAnsi="Times New Roman"/>
                <w:color w:val="000000"/>
              </w:rPr>
              <w:t>32%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609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BD4BDF">
              <w:rPr>
                <w:rFonts w:ascii="Times New Roman" w:hAnsi="Times New Roman"/>
                <w:color w:val="000000"/>
              </w:rPr>
              <w:t>90%</w:t>
            </w:r>
          </w:p>
        </w:tc>
      </w:tr>
      <w:tr w:rsidR="00847C10" w:rsidRPr="00847C10" w14:paraId="0DE753C6" w14:textId="77777777" w:rsidTr="00673FAC">
        <w:trPr>
          <w:trHeight w:val="377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3E5E" w14:textId="77777777" w:rsidR="00847C10" w:rsidRPr="00BD4BDF" w:rsidRDefault="00847C10" w:rsidP="00BD4BDF">
            <w:pPr>
              <w:pStyle w:val="NoSpacing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Lợi nhuận trước thuế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6E59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148.452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09C7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445.085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C8AB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</w:rPr>
            </w:pPr>
            <w:r w:rsidRPr="00BD4BDF">
              <w:rPr>
                <w:rFonts w:ascii="Times New Roman" w:hAnsi="Times New Roman"/>
              </w:rPr>
              <w:t>22.555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CDC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BD4BDF">
              <w:rPr>
                <w:rFonts w:ascii="Times New Roman" w:hAnsi="Times New Roman"/>
                <w:color w:val="000000"/>
              </w:rPr>
              <w:t>33%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D9D" w14:textId="77777777" w:rsidR="00847C10" w:rsidRPr="00BD4BDF" w:rsidRDefault="00847C10" w:rsidP="00BD4BDF">
            <w:pPr>
              <w:pStyle w:val="NoSpacing"/>
              <w:jc w:val="right"/>
              <w:rPr>
                <w:rFonts w:ascii="Times New Roman" w:hAnsi="Times New Roman"/>
                <w:color w:val="000000"/>
              </w:rPr>
            </w:pPr>
            <w:r w:rsidRPr="00BD4BDF">
              <w:rPr>
                <w:rFonts w:ascii="Times New Roman" w:hAnsi="Times New Roman"/>
                <w:color w:val="000000"/>
              </w:rPr>
              <w:t>658%</w:t>
            </w:r>
          </w:p>
        </w:tc>
      </w:tr>
    </w:tbl>
    <w:p w14:paraId="65F1BB28" w14:textId="77777777" w:rsidR="00402CB0" w:rsidRDefault="00402CB0" w:rsidP="00402CB0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5EFD3E1E" w14:textId="47D92675" w:rsidR="006023CB" w:rsidRPr="00B40D84" w:rsidRDefault="006023CB" w:rsidP="001837B3">
      <w:pPr>
        <w:numPr>
          <w:ilvl w:val="0"/>
          <w:numId w:val="3"/>
        </w:numPr>
        <w:spacing w:line="288" w:lineRule="auto"/>
        <w:ind w:left="994" w:hanging="994"/>
        <w:jc w:val="both"/>
        <w:rPr>
          <w:rFonts w:ascii="Times New Roman" w:hAnsi="Times New Roman"/>
          <w:bCs/>
          <w:lang w:val="pt-BR"/>
        </w:rPr>
      </w:pPr>
      <w:r w:rsidRPr="00732DB9">
        <w:rPr>
          <w:rFonts w:ascii="Times New Roman" w:hAnsi="Times New Roman"/>
          <w:lang w:val="pt-BR"/>
        </w:rPr>
        <w:t>Thông qua</w:t>
      </w:r>
      <w:r w:rsidR="00B40D84">
        <w:rPr>
          <w:rFonts w:ascii="Times New Roman" w:hAnsi="Times New Roman"/>
          <w:lang w:val="pt-BR"/>
        </w:rPr>
        <w:t xml:space="preserve"> </w:t>
      </w:r>
      <w:r w:rsidR="00B40D84" w:rsidRPr="00B40D84">
        <w:rPr>
          <w:rFonts w:ascii="Times New Roman" w:hAnsi="Times New Roman" w:cs="VNI-Times"/>
          <w:bCs/>
        </w:rPr>
        <w:t>k</w:t>
      </w:r>
      <w:r w:rsidR="00B40D84" w:rsidRPr="00B40D84">
        <w:rPr>
          <w:rFonts w:ascii="Times New Roman" w:hAnsi="Times New Roman"/>
          <w:bCs/>
        </w:rPr>
        <w:t>ế</w:t>
      </w:r>
      <w:r w:rsidR="00B40D84" w:rsidRPr="00B40D84">
        <w:rPr>
          <w:rFonts w:ascii="Times New Roman" w:hAnsi="Times New Roman" w:cs="VNI-Times"/>
          <w:bCs/>
        </w:rPr>
        <w:t xml:space="preserve"> </w:t>
      </w:r>
      <w:r w:rsidR="00B40D84" w:rsidRPr="00B40D84">
        <w:rPr>
          <w:rFonts w:ascii="Times New Roman" w:hAnsi="Times New Roman"/>
          <w:bCs/>
        </w:rPr>
        <w:t>hoạch kinh doanh của Công ty năm 202</w:t>
      </w:r>
      <w:r w:rsidR="00673FAC">
        <w:rPr>
          <w:rFonts w:ascii="Times New Roman" w:hAnsi="Times New Roman"/>
          <w:bCs/>
        </w:rPr>
        <w:t>1</w:t>
      </w:r>
      <w:r w:rsidRPr="00B40D84">
        <w:rPr>
          <w:rFonts w:ascii="Times New Roman" w:hAnsi="Times New Roman"/>
          <w:bCs/>
          <w:lang w:val="pt-BR"/>
        </w:rPr>
        <w:t>.</w:t>
      </w:r>
      <w:r w:rsidR="00B40D84">
        <w:rPr>
          <w:rFonts w:ascii="Times New Roman" w:hAnsi="Times New Roman"/>
          <w:bCs/>
          <w:lang w:val="pt-BR"/>
        </w:rPr>
        <w:t xml:space="preserve"> </w:t>
      </w:r>
      <w:r w:rsidR="00B40D84" w:rsidRPr="00B40D84">
        <w:rPr>
          <w:rFonts w:ascii="Times New Roman" w:hAnsi="Times New Roman"/>
        </w:rPr>
        <w:t>Các c</w:t>
      </w:r>
      <w:r w:rsidR="00B40D84" w:rsidRPr="00B40D84">
        <w:rPr>
          <w:rFonts w:ascii="Times New Roman" w:hAnsi="Times New Roman"/>
          <w:lang w:val="pt-BR"/>
        </w:rPr>
        <w:t>hỉ tiêu chính trong kế hoạch kinh doanh như sau:</w:t>
      </w:r>
    </w:p>
    <w:p w14:paraId="31150308" w14:textId="77777777" w:rsidR="00B40D84" w:rsidRDefault="00B40D84" w:rsidP="00B40D84">
      <w:pPr>
        <w:tabs>
          <w:tab w:val="left" w:pos="900"/>
        </w:tabs>
        <w:spacing w:line="312" w:lineRule="auto"/>
        <w:ind w:left="720" w:right="120"/>
        <w:jc w:val="right"/>
        <w:rPr>
          <w:rFonts w:ascii="Times New Roman" w:hAnsi="Times New Roman"/>
          <w:i/>
          <w:sz w:val="22"/>
          <w:szCs w:val="22"/>
          <w:lang w:val="pt-BR"/>
        </w:rPr>
      </w:pPr>
      <w:r w:rsidRPr="006F4C07">
        <w:rPr>
          <w:rFonts w:ascii="Times New Roman" w:hAnsi="Times New Roman"/>
          <w:i/>
          <w:sz w:val="22"/>
          <w:szCs w:val="22"/>
          <w:lang w:val="pt-BR"/>
        </w:rPr>
        <w:t>Đơn vị tính: triệu đồng</w:t>
      </w:r>
    </w:p>
    <w:tbl>
      <w:tblPr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740"/>
        <w:gridCol w:w="1845"/>
        <w:gridCol w:w="1659"/>
        <w:gridCol w:w="1270"/>
        <w:gridCol w:w="1237"/>
      </w:tblGrid>
      <w:tr w:rsidR="0032232F" w:rsidRPr="0032232F" w14:paraId="432321EE" w14:textId="77777777" w:rsidTr="0032232F">
        <w:trPr>
          <w:tblHeader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435F0D88" w14:textId="77777777" w:rsidR="0032232F" w:rsidRPr="0032232F" w:rsidRDefault="0032232F" w:rsidP="0032232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Chỉ tiêu</w:t>
            </w:r>
          </w:p>
        </w:tc>
        <w:tc>
          <w:tcPr>
            <w:tcW w:w="1740" w:type="dxa"/>
            <w:vAlign w:val="center"/>
          </w:tcPr>
          <w:p w14:paraId="3096E077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Thực hiện 2020</w:t>
            </w:r>
          </w:p>
          <w:p w14:paraId="272E08B4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(Theo BCTC)</w:t>
            </w:r>
          </w:p>
        </w:tc>
        <w:tc>
          <w:tcPr>
            <w:tcW w:w="1845" w:type="dxa"/>
            <w:vAlign w:val="center"/>
          </w:tcPr>
          <w:p w14:paraId="2C10A235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Thực hiện 2020</w:t>
            </w:r>
          </w:p>
          <w:p w14:paraId="152B834E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(Số liệu so sánh)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58F5B8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Kế hoạch 2021</w:t>
            </w:r>
          </w:p>
        </w:tc>
        <w:tc>
          <w:tcPr>
            <w:tcW w:w="1270" w:type="dxa"/>
            <w:vAlign w:val="center"/>
          </w:tcPr>
          <w:p w14:paraId="0CD75808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KH 2021</w:t>
            </w:r>
          </w:p>
          <w:p w14:paraId="3C58E99F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/TH 2020 (BCTC)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3A0753E0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KH 2021</w:t>
            </w:r>
          </w:p>
          <w:p w14:paraId="46298D6B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/TH 2020 (So Sánh)</w:t>
            </w:r>
          </w:p>
        </w:tc>
      </w:tr>
      <w:tr w:rsidR="0032232F" w:rsidRPr="0032232F" w14:paraId="0BBFFE29" w14:textId="77777777" w:rsidTr="005A6600">
        <w:trPr>
          <w:trHeight w:val="436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35D97C0E" w14:textId="77777777" w:rsidR="0032232F" w:rsidRPr="0032232F" w:rsidRDefault="0032232F" w:rsidP="0032232F">
            <w:pPr>
              <w:spacing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232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0" w:type="dxa"/>
            <w:vAlign w:val="center"/>
          </w:tcPr>
          <w:p w14:paraId="737901B2" w14:textId="77777777" w:rsidR="0032232F" w:rsidRPr="0032232F" w:rsidRDefault="0032232F" w:rsidP="003223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232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5" w:type="dxa"/>
            <w:vAlign w:val="center"/>
          </w:tcPr>
          <w:p w14:paraId="0442F6FD" w14:textId="77777777" w:rsidR="0032232F" w:rsidRPr="0032232F" w:rsidRDefault="0032232F" w:rsidP="0032232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232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09FBFD" w14:textId="77777777" w:rsidR="0032232F" w:rsidRPr="0032232F" w:rsidRDefault="0032232F" w:rsidP="0032232F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0" w:type="dxa"/>
            <w:vAlign w:val="center"/>
          </w:tcPr>
          <w:p w14:paraId="5214D59A" w14:textId="77777777" w:rsidR="0032232F" w:rsidRPr="0032232F" w:rsidRDefault="0032232F" w:rsidP="0032232F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 = 4/2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45353BC" w14:textId="77777777" w:rsidR="0032232F" w:rsidRPr="0032232F" w:rsidRDefault="0032232F" w:rsidP="0032232F"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 = 4/3</w:t>
            </w:r>
          </w:p>
        </w:tc>
      </w:tr>
      <w:tr w:rsidR="0032232F" w:rsidRPr="0032232F" w14:paraId="73BD277D" w14:textId="77777777" w:rsidTr="005A6600">
        <w:trPr>
          <w:trHeight w:val="436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5F861A79" w14:textId="77777777" w:rsidR="0032232F" w:rsidRPr="0032232F" w:rsidRDefault="0032232F" w:rsidP="003223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2232F">
              <w:rPr>
                <w:rFonts w:ascii="Times New Roman" w:hAnsi="Times New Roman"/>
                <w:color w:val="000000"/>
                <w:sz w:val="22"/>
                <w:szCs w:val="22"/>
              </w:rPr>
              <w:t>Tổng doanh thu thuần</w:t>
            </w:r>
          </w:p>
        </w:tc>
        <w:tc>
          <w:tcPr>
            <w:tcW w:w="1740" w:type="dxa"/>
            <w:vAlign w:val="center"/>
          </w:tcPr>
          <w:p w14:paraId="36B27AE9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32232F">
              <w:rPr>
                <w:rFonts w:ascii="Times New Roman" w:hAnsi="Times New Roman"/>
                <w:sz w:val="22"/>
                <w:szCs w:val="22"/>
              </w:rPr>
              <w:t>1.144.833</w:t>
            </w:r>
          </w:p>
        </w:tc>
        <w:tc>
          <w:tcPr>
            <w:tcW w:w="1845" w:type="dxa"/>
            <w:vAlign w:val="center"/>
          </w:tcPr>
          <w:p w14:paraId="78220625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color w:val="000000"/>
              </w:rPr>
            </w:pPr>
            <w:r w:rsidRPr="0032232F">
              <w:rPr>
                <w:rFonts w:ascii="Times New Roman" w:hAnsi="Times New Roman"/>
                <w:sz w:val="22"/>
                <w:szCs w:val="22"/>
              </w:rPr>
              <w:t xml:space="preserve"> 982.936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C52C0E9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964.000</w:t>
            </w:r>
          </w:p>
        </w:tc>
        <w:tc>
          <w:tcPr>
            <w:tcW w:w="1270" w:type="dxa"/>
            <w:vAlign w:val="center"/>
          </w:tcPr>
          <w:p w14:paraId="1DBF9412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84,20%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59A03FD1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98,07%</w:t>
            </w:r>
          </w:p>
        </w:tc>
      </w:tr>
      <w:tr w:rsidR="0032232F" w:rsidRPr="0032232F" w14:paraId="3835C82F" w14:textId="77777777" w:rsidTr="005A6600">
        <w:trPr>
          <w:trHeight w:val="386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3AA0DC33" w14:textId="77777777" w:rsidR="0032232F" w:rsidRPr="0032232F" w:rsidRDefault="0032232F" w:rsidP="003223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2232F">
              <w:rPr>
                <w:rFonts w:ascii="Times New Roman" w:hAnsi="Times New Roman"/>
                <w:color w:val="000000"/>
                <w:sz w:val="22"/>
                <w:szCs w:val="22"/>
              </w:rPr>
              <w:t>Doanh thu SXKD thuần</w:t>
            </w:r>
          </w:p>
        </w:tc>
        <w:tc>
          <w:tcPr>
            <w:tcW w:w="1740" w:type="dxa"/>
            <w:vAlign w:val="center"/>
          </w:tcPr>
          <w:p w14:paraId="482C58AF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32232F">
              <w:rPr>
                <w:rFonts w:ascii="Times New Roman" w:hAnsi="Times New Roman"/>
                <w:sz w:val="22"/>
                <w:szCs w:val="22"/>
              </w:rPr>
              <w:t>918.203</w:t>
            </w:r>
          </w:p>
        </w:tc>
        <w:tc>
          <w:tcPr>
            <w:tcW w:w="1845" w:type="dxa"/>
            <w:vAlign w:val="center"/>
          </w:tcPr>
          <w:p w14:paraId="68530857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32232F">
              <w:rPr>
                <w:rFonts w:ascii="Times New Roman" w:hAnsi="Times New Roman"/>
                <w:sz w:val="22"/>
                <w:szCs w:val="22"/>
              </w:rPr>
              <w:t xml:space="preserve">746.604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473D87B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895.810</w:t>
            </w:r>
          </w:p>
        </w:tc>
        <w:tc>
          <w:tcPr>
            <w:tcW w:w="1270" w:type="dxa"/>
            <w:vAlign w:val="center"/>
          </w:tcPr>
          <w:p w14:paraId="7B44CF94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97,56%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9DC6C5C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119,98%</w:t>
            </w:r>
          </w:p>
        </w:tc>
      </w:tr>
      <w:tr w:rsidR="0032232F" w:rsidRPr="0032232F" w14:paraId="1BB59D0A" w14:textId="77777777" w:rsidTr="005A6600">
        <w:trPr>
          <w:trHeight w:val="491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024D86D9" w14:textId="77777777" w:rsidR="0032232F" w:rsidRPr="0032232F" w:rsidRDefault="0032232F" w:rsidP="0032232F">
            <w:pPr>
              <w:spacing w:line="360" w:lineRule="auto"/>
              <w:rPr>
                <w:rFonts w:ascii="Times New Roman" w:hAnsi="Times New Roman"/>
                <w:color w:val="000000"/>
              </w:rPr>
            </w:pPr>
            <w:r w:rsidRPr="0032232F">
              <w:rPr>
                <w:rFonts w:ascii="Times New Roman" w:hAnsi="Times New Roman"/>
                <w:color w:val="000000"/>
                <w:sz w:val="22"/>
                <w:szCs w:val="22"/>
              </w:rPr>
              <w:t>Lợi nhuận trước thuế</w:t>
            </w:r>
          </w:p>
        </w:tc>
        <w:tc>
          <w:tcPr>
            <w:tcW w:w="1740" w:type="dxa"/>
            <w:vAlign w:val="center"/>
          </w:tcPr>
          <w:p w14:paraId="733AE927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32232F">
              <w:rPr>
                <w:rFonts w:ascii="Times New Roman" w:hAnsi="Times New Roman"/>
                <w:sz w:val="22"/>
                <w:szCs w:val="22"/>
              </w:rPr>
              <w:t>148.452</w:t>
            </w:r>
          </w:p>
        </w:tc>
        <w:tc>
          <w:tcPr>
            <w:tcW w:w="1845" w:type="dxa"/>
            <w:vAlign w:val="center"/>
          </w:tcPr>
          <w:p w14:paraId="360F7176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32232F">
              <w:rPr>
                <w:rFonts w:ascii="Times New Roman" w:hAnsi="Times New Roman"/>
                <w:sz w:val="22"/>
                <w:szCs w:val="22"/>
              </w:rPr>
              <w:t xml:space="preserve">89.658 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98082D4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17.146</w:t>
            </w:r>
          </w:p>
        </w:tc>
        <w:tc>
          <w:tcPr>
            <w:tcW w:w="1270" w:type="dxa"/>
            <w:vAlign w:val="center"/>
          </w:tcPr>
          <w:p w14:paraId="2227B305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11,55%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80B7C8A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32232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19,12%</w:t>
            </w:r>
          </w:p>
        </w:tc>
      </w:tr>
      <w:tr w:rsidR="0032232F" w:rsidRPr="0032232F" w14:paraId="0067E388" w14:textId="77777777" w:rsidTr="005A6600">
        <w:trPr>
          <w:trHeight w:val="491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2156597C" w14:textId="77777777" w:rsidR="0032232F" w:rsidRPr="0032232F" w:rsidRDefault="0032232F" w:rsidP="0032232F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EPS (đồng/cp)</w:t>
            </w:r>
          </w:p>
        </w:tc>
        <w:tc>
          <w:tcPr>
            <w:tcW w:w="1740" w:type="dxa"/>
            <w:vAlign w:val="center"/>
          </w:tcPr>
          <w:p w14:paraId="08B39D27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2232F">
              <w:rPr>
                <w:rFonts w:ascii="Times New Roman" w:hAnsi="Times New Roman"/>
                <w:b/>
                <w:bCs/>
                <w:sz w:val="22"/>
                <w:szCs w:val="22"/>
              </w:rPr>
              <w:t>995</w:t>
            </w:r>
          </w:p>
        </w:tc>
        <w:tc>
          <w:tcPr>
            <w:tcW w:w="1845" w:type="dxa"/>
            <w:vAlign w:val="center"/>
          </w:tcPr>
          <w:p w14:paraId="6DA08FFF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2232F">
              <w:rPr>
                <w:rFonts w:ascii="Times New Roman" w:hAnsi="Times New Roman"/>
                <w:b/>
                <w:bCs/>
                <w:sz w:val="22"/>
                <w:szCs w:val="22"/>
              </w:rPr>
              <w:t>598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3C117A2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0" w:type="dxa"/>
            <w:vAlign w:val="center"/>
          </w:tcPr>
          <w:p w14:paraId="61B46E34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11,46%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1F49E40" w14:textId="77777777" w:rsidR="0032232F" w:rsidRPr="0032232F" w:rsidRDefault="0032232F" w:rsidP="0032232F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223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19,06%</w:t>
            </w:r>
          </w:p>
        </w:tc>
      </w:tr>
    </w:tbl>
    <w:p w14:paraId="2C908990" w14:textId="77777777" w:rsidR="0032232F" w:rsidRPr="00BD4BDF" w:rsidRDefault="0032232F" w:rsidP="0032232F">
      <w:pPr>
        <w:spacing w:before="120" w:after="120" w:line="264" w:lineRule="auto"/>
        <w:ind w:hanging="540"/>
        <w:jc w:val="both"/>
        <w:rPr>
          <w:rFonts w:ascii="Times New Roman" w:hAnsi="Times New Roman"/>
          <w:bCs/>
          <w:sz w:val="6"/>
          <w:szCs w:val="6"/>
          <w:lang w:eastAsia="x-none"/>
        </w:rPr>
      </w:pPr>
    </w:p>
    <w:p w14:paraId="21FBEEA0" w14:textId="2D741AB9" w:rsidR="00B40D84" w:rsidRPr="0032232F" w:rsidRDefault="0032232F" w:rsidP="00BD4BDF">
      <w:pPr>
        <w:tabs>
          <w:tab w:val="left" w:pos="990"/>
        </w:tabs>
        <w:spacing w:before="60" w:after="60" w:line="22" w:lineRule="atLeast"/>
        <w:ind w:left="990"/>
        <w:jc w:val="both"/>
        <w:rPr>
          <w:rFonts w:ascii="Times New Roman" w:hAnsi="Times New Roman"/>
          <w:bCs/>
          <w:lang w:eastAsia="x-none"/>
        </w:rPr>
      </w:pPr>
      <w:r w:rsidRPr="0032232F">
        <w:rPr>
          <w:rFonts w:ascii="Times New Roman" w:hAnsi="Times New Roman"/>
          <w:bCs/>
          <w:lang w:eastAsia="x-none"/>
        </w:rPr>
        <w:lastRenderedPageBreak/>
        <w:t>Đại hội đồng cổ đông ủy quyền cho Hội đồng Quản trị Công ty được quyết định việc điều chỉnh kế hoạch sản xuất kinh doanh năm 2021</w:t>
      </w:r>
      <w:r w:rsidR="001C2EBF" w:rsidRPr="001C2EBF">
        <w:rPr>
          <w:rFonts w:ascii="Times New Roman" w:hAnsi="Times New Roman"/>
          <w:bCs/>
          <w:lang w:eastAsia="x-none"/>
        </w:rPr>
        <w:t xml:space="preserve"> </w:t>
      </w:r>
      <w:r w:rsidR="00351F38">
        <w:rPr>
          <w:rFonts w:ascii="Times New Roman" w:hAnsi="Times New Roman"/>
          <w:bCs/>
          <w:lang w:eastAsia="x-none"/>
        </w:rPr>
        <w:t>p</w:t>
      </w:r>
      <w:r w:rsidR="001C2EBF">
        <w:rPr>
          <w:rFonts w:ascii="Times New Roman" w:hAnsi="Times New Roman"/>
          <w:bCs/>
          <w:lang w:eastAsia="x-none"/>
        </w:rPr>
        <w:t xml:space="preserve">hù hợp với sự thay đổi của </w:t>
      </w:r>
      <w:r w:rsidR="001C2EBF" w:rsidRPr="0032232F">
        <w:rPr>
          <w:rFonts w:ascii="Times New Roman" w:hAnsi="Times New Roman"/>
          <w:bCs/>
          <w:lang w:eastAsia="x-none"/>
        </w:rPr>
        <w:t>thị trường theo diễn biến dịch bệnh và tiến trình mở cửa đường bay quốc tế</w:t>
      </w:r>
      <w:r w:rsidRPr="0032232F">
        <w:rPr>
          <w:rFonts w:ascii="Times New Roman" w:hAnsi="Times New Roman"/>
          <w:bCs/>
          <w:lang w:eastAsia="x-none"/>
        </w:rPr>
        <w:t>.</w:t>
      </w:r>
    </w:p>
    <w:p w14:paraId="2D7CA5C6" w14:textId="77777777" w:rsidR="0032232F" w:rsidRPr="00BC270F" w:rsidRDefault="0032232F" w:rsidP="0032232F">
      <w:pPr>
        <w:spacing w:before="120" w:line="22" w:lineRule="atLeast"/>
        <w:ind w:left="709"/>
        <w:jc w:val="both"/>
        <w:rPr>
          <w:rFonts w:ascii="Times New Roman" w:hAnsi="Times New Roman"/>
          <w:bCs/>
          <w:sz w:val="10"/>
          <w:szCs w:val="10"/>
        </w:rPr>
      </w:pPr>
    </w:p>
    <w:p w14:paraId="3444DEBD" w14:textId="5265C482" w:rsidR="006023CB" w:rsidRDefault="006023CB" w:rsidP="001E05C0">
      <w:pPr>
        <w:numPr>
          <w:ilvl w:val="0"/>
          <w:numId w:val="3"/>
        </w:numPr>
        <w:spacing w:line="288" w:lineRule="auto"/>
        <w:ind w:left="994" w:hanging="994"/>
        <w:jc w:val="both"/>
        <w:rPr>
          <w:rFonts w:ascii="Times New Roman" w:hAnsi="Times New Roman"/>
          <w:lang w:val="pt-BR"/>
        </w:rPr>
      </w:pPr>
      <w:r w:rsidRPr="00732DB9">
        <w:rPr>
          <w:rFonts w:ascii="Times New Roman" w:hAnsi="Times New Roman"/>
          <w:lang w:val="pt-BR"/>
        </w:rPr>
        <w:t xml:space="preserve">Thông qua </w:t>
      </w:r>
      <w:r w:rsidR="00CC3DCF" w:rsidRPr="00CC3DCF">
        <w:rPr>
          <w:rFonts w:ascii="Times New Roman" w:hAnsi="Times New Roman"/>
        </w:rPr>
        <w:t xml:space="preserve">báo cáo về </w:t>
      </w:r>
      <w:r w:rsidR="003F69C6">
        <w:rPr>
          <w:rFonts w:ascii="Times New Roman" w:hAnsi="Times New Roman"/>
        </w:rPr>
        <w:t>q</w:t>
      </w:r>
      <w:r w:rsidR="00CC3DCF" w:rsidRPr="00CC3DCF">
        <w:rPr>
          <w:rFonts w:ascii="Times New Roman" w:hAnsi="Times New Roman"/>
        </w:rPr>
        <w:t>uỹ thù lao, quỹ lương, tiền thưởng năm 20</w:t>
      </w:r>
      <w:r w:rsidR="00552E2C">
        <w:rPr>
          <w:rFonts w:ascii="Times New Roman" w:hAnsi="Times New Roman"/>
        </w:rPr>
        <w:t>20</w:t>
      </w:r>
      <w:r w:rsidR="00CC3DCF" w:rsidRPr="00CC3DCF">
        <w:rPr>
          <w:rFonts w:ascii="Times New Roman" w:hAnsi="Times New Roman"/>
        </w:rPr>
        <w:t xml:space="preserve"> của Hội đồng quản trị và Ban kiểm soát </w:t>
      </w:r>
      <w:r w:rsidRPr="00732DB9">
        <w:rPr>
          <w:rFonts w:ascii="Times New Roman" w:hAnsi="Times New Roman"/>
          <w:lang w:val="pt-BR"/>
        </w:rPr>
        <w:t>như sau:</w:t>
      </w:r>
    </w:p>
    <w:p w14:paraId="681884C1" w14:textId="29266051" w:rsidR="00552E2C" w:rsidRDefault="00CC3DCF" w:rsidP="00552E2C">
      <w:pPr>
        <w:spacing w:line="312" w:lineRule="auto"/>
        <w:ind w:left="7200" w:right="120"/>
        <w:jc w:val="right"/>
        <w:rPr>
          <w:rFonts w:ascii="Times New Roman" w:hAnsi="Times New Roman"/>
          <w:bCs/>
          <w:i/>
          <w:sz w:val="22"/>
          <w:szCs w:val="22"/>
        </w:rPr>
      </w:pPr>
      <w:r w:rsidRPr="006F4C07">
        <w:rPr>
          <w:rFonts w:ascii="Times New Roman" w:hAnsi="Times New Roman"/>
          <w:bCs/>
          <w:i/>
        </w:rPr>
        <w:t xml:space="preserve">          </w:t>
      </w:r>
      <w:r w:rsidRPr="006F4C07">
        <w:rPr>
          <w:rFonts w:ascii="Times New Roman" w:hAnsi="Times New Roman"/>
          <w:bCs/>
          <w:i/>
          <w:lang w:val="vi-VN"/>
        </w:rPr>
        <w:t xml:space="preserve">  </w:t>
      </w:r>
      <w:r w:rsidRPr="006F4C07">
        <w:rPr>
          <w:rFonts w:ascii="Times New Roman" w:hAnsi="Times New Roman"/>
          <w:bCs/>
          <w:i/>
          <w:sz w:val="22"/>
          <w:szCs w:val="22"/>
        </w:rPr>
        <w:t>Đơn vị tính: đồng</w:t>
      </w:r>
    </w:p>
    <w:tbl>
      <w:tblPr>
        <w:tblStyle w:val="TableGrid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830"/>
        <w:gridCol w:w="1890"/>
      </w:tblGrid>
      <w:tr w:rsidR="00BC270F" w:rsidRPr="00BC270F" w14:paraId="4C5CEB24" w14:textId="77777777" w:rsidTr="00BC270F">
        <w:trPr>
          <w:tblHeader/>
        </w:trPr>
        <w:tc>
          <w:tcPr>
            <w:tcW w:w="7830" w:type="dxa"/>
          </w:tcPr>
          <w:p w14:paraId="1B6D5DAA" w14:textId="77777777" w:rsidR="00BC270F" w:rsidRPr="00BC270F" w:rsidRDefault="00BC270F" w:rsidP="00BC270F">
            <w:pPr>
              <w:tabs>
                <w:tab w:val="left" w:pos="7230"/>
                <w:tab w:val="left" w:pos="7797"/>
              </w:tabs>
              <w:spacing w:line="312" w:lineRule="auto"/>
              <w:ind w:righ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BC270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890" w:type="dxa"/>
          </w:tcPr>
          <w:p w14:paraId="4DAEF795" w14:textId="77777777" w:rsidR="00BC270F" w:rsidRPr="00BC270F" w:rsidRDefault="00BC270F" w:rsidP="00BC270F">
            <w:pPr>
              <w:tabs>
                <w:tab w:val="left" w:pos="7230"/>
                <w:tab w:val="left" w:pos="7797"/>
              </w:tabs>
              <w:spacing w:line="312" w:lineRule="auto"/>
              <w:ind w:right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BC270F">
              <w:rPr>
                <w:rFonts w:ascii="Times New Roman" w:hAnsi="Times New Roman"/>
                <w:b/>
                <w:bCs/>
                <w:sz w:val="24"/>
                <w:szCs w:val="24"/>
                <w:lang w:val="pt-BR"/>
              </w:rPr>
              <w:t>Tổng Quỹ</w:t>
            </w:r>
          </w:p>
        </w:tc>
      </w:tr>
      <w:tr w:rsidR="00BC270F" w:rsidRPr="00BC270F" w14:paraId="6E0C9E52" w14:textId="77777777" w:rsidTr="00BC270F">
        <w:tc>
          <w:tcPr>
            <w:tcW w:w="7830" w:type="dxa"/>
            <w:vAlign w:val="center"/>
          </w:tcPr>
          <w:p w14:paraId="23B5A004" w14:textId="77777777" w:rsidR="00BC270F" w:rsidRPr="00BC270F" w:rsidRDefault="00BC270F" w:rsidP="00BC270F">
            <w:pPr>
              <w:tabs>
                <w:tab w:val="left" w:pos="7230"/>
                <w:tab w:val="left" w:pos="7797"/>
              </w:tabs>
              <w:spacing w:line="312" w:lineRule="auto"/>
              <w:ind w:right="120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C270F">
              <w:rPr>
                <w:rFonts w:ascii="Times New Roman" w:hAnsi="Times New Roman"/>
                <w:bCs/>
                <w:sz w:val="24"/>
                <w:szCs w:val="24"/>
              </w:rPr>
              <w:t>Quỹ thù lao HĐQT (không bao gồm Tổng Giám đốc - thành viên HĐQT tham gia điều hành), Ban kiểm soát năm 2020.</w:t>
            </w:r>
          </w:p>
        </w:tc>
        <w:tc>
          <w:tcPr>
            <w:tcW w:w="1890" w:type="dxa"/>
            <w:vAlign w:val="center"/>
          </w:tcPr>
          <w:p w14:paraId="09C88E6D" w14:textId="77777777" w:rsidR="00BC270F" w:rsidRPr="00BC270F" w:rsidRDefault="00BC270F" w:rsidP="00BC270F">
            <w:pPr>
              <w:tabs>
                <w:tab w:val="left" w:pos="7230"/>
                <w:tab w:val="left" w:pos="7797"/>
              </w:tabs>
              <w:spacing w:line="312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C270F">
              <w:rPr>
                <w:rFonts w:ascii="Times New Roman" w:hAnsi="Times New Roman"/>
                <w:b/>
                <w:bCs/>
                <w:sz w:val="24"/>
                <w:szCs w:val="24"/>
              </w:rPr>
              <w:t>444.000.000</w:t>
            </w:r>
          </w:p>
        </w:tc>
      </w:tr>
      <w:tr w:rsidR="00BC270F" w:rsidRPr="00BC270F" w14:paraId="38610D05" w14:textId="77777777" w:rsidTr="00BC270F">
        <w:tc>
          <w:tcPr>
            <w:tcW w:w="7830" w:type="dxa"/>
            <w:vAlign w:val="center"/>
          </w:tcPr>
          <w:p w14:paraId="7522AEDD" w14:textId="77777777" w:rsidR="00BC270F" w:rsidRPr="00BC270F" w:rsidRDefault="00BC270F" w:rsidP="00BC270F">
            <w:pPr>
              <w:tabs>
                <w:tab w:val="left" w:pos="7230"/>
              </w:tabs>
              <w:spacing w:line="312" w:lineRule="auto"/>
              <w:ind w:right="120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C270F">
              <w:rPr>
                <w:rFonts w:ascii="Times New Roman" w:hAnsi="Times New Roman"/>
                <w:bCs/>
                <w:sz w:val="24"/>
                <w:szCs w:val="24"/>
              </w:rPr>
              <w:t>Quỹ lương Trưởng BKS chuyên trách, Kiểm soát viên chuyên trách năm 2020</w:t>
            </w:r>
          </w:p>
        </w:tc>
        <w:tc>
          <w:tcPr>
            <w:tcW w:w="1890" w:type="dxa"/>
            <w:vAlign w:val="center"/>
          </w:tcPr>
          <w:p w14:paraId="4E9B56E2" w14:textId="77777777" w:rsidR="00BC270F" w:rsidRPr="00BC270F" w:rsidRDefault="00BC270F" w:rsidP="00BC270F">
            <w:pPr>
              <w:tabs>
                <w:tab w:val="left" w:pos="7230"/>
                <w:tab w:val="left" w:pos="7797"/>
              </w:tabs>
              <w:spacing w:line="312" w:lineRule="auto"/>
              <w:ind w:left="90" w:firstLine="284"/>
              <w:jc w:val="right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BC27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893.181.818 </w:t>
            </w:r>
          </w:p>
        </w:tc>
      </w:tr>
      <w:tr w:rsidR="00BC270F" w:rsidRPr="00BC270F" w14:paraId="29A9CFD6" w14:textId="77777777" w:rsidTr="00BC270F">
        <w:tc>
          <w:tcPr>
            <w:tcW w:w="7830" w:type="dxa"/>
            <w:vAlign w:val="center"/>
          </w:tcPr>
          <w:p w14:paraId="7E3D4863" w14:textId="57F363E5" w:rsidR="00BC270F" w:rsidRPr="00BC270F" w:rsidRDefault="00385908" w:rsidP="00BC270F">
            <w:pPr>
              <w:tabs>
                <w:tab w:val="left" w:pos="7230"/>
                <w:tab w:val="left" w:pos="7797"/>
              </w:tabs>
              <w:spacing w:line="312" w:lineRule="auto"/>
              <w:ind w:right="120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Quỹ </w:t>
            </w:r>
            <w:r w:rsidR="00BC270F" w:rsidRPr="00BC270F">
              <w:rPr>
                <w:rFonts w:ascii="Times New Roman" w:hAnsi="Times New Roman"/>
                <w:bCs/>
                <w:sz w:val="24"/>
                <w:szCs w:val="24"/>
              </w:rPr>
              <w:t>thưởng HĐQT (không bao gồm Tổng Giám đốc - thành viên HĐQT tham gia điều hành) và Ban kiểm soát năm 2020</w:t>
            </w:r>
          </w:p>
        </w:tc>
        <w:tc>
          <w:tcPr>
            <w:tcW w:w="1890" w:type="dxa"/>
            <w:vAlign w:val="center"/>
          </w:tcPr>
          <w:p w14:paraId="100EFA6D" w14:textId="77777777" w:rsidR="00BC270F" w:rsidRPr="00BC270F" w:rsidRDefault="00BC270F" w:rsidP="00BC270F">
            <w:pPr>
              <w:tabs>
                <w:tab w:val="left" w:pos="7230"/>
                <w:tab w:val="left" w:pos="7797"/>
              </w:tabs>
              <w:spacing w:line="312" w:lineRule="auto"/>
              <w:jc w:val="right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C270F">
              <w:rPr>
                <w:rFonts w:ascii="Times New Roman" w:hAnsi="Times New Roman"/>
                <w:b/>
                <w:bCs/>
                <w:sz w:val="24"/>
                <w:szCs w:val="24"/>
              </w:rPr>
              <w:t>1.046.454.944</w:t>
            </w:r>
          </w:p>
        </w:tc>
      </w:tr>
    </w:tbl>
    <w:p w14:paraId="704C31FF" w14:textId="53D66CDC" w:rsidR="006023CB" w:rsidRPr="003F69C6" w:rsidRDefault="006023CB" w:rsidP="003F69C6">
      <w:pPr>
        <w:tabs>
          <w:tab w:val="left" w:pos="7797"/>
        </w:tabs>
        <w:spacing w:line="360" w:lineRule="auto"/>
        <w:jc w:val="both"/>
        <w:rPr>
          <w:rFonts w:ascii="Times New Roman" w:hAnsi="Times New Roman"/>
          <w:bCs/>
          <w:sz w:val="14"/>
          <w:szCs w:val="14"/>
          <w:lang w:val="pt-BR"/>
        </w:rPr>
      </w:pPr>
    </w:p>
    <w:p w14:paraId="3626F5FA" w14:textId="7CE3F440" w:rsidR="00827CA9" w:rsidRPr="00827CA9" w:rsidRDefault="00292D16" w:rsidP="008727D9">
      <w:pPr>
        <w:numPr>
          <w:ilvl w:val="0"/>
          <w:numId w:val="3"/>
        </w:numPr>
        <w:spacing w:line="288" w:lineRule="auto"/>
        <w:ind w:left="993" w:hanging="993"/>
        <w:jc w:val="both"/>
        <w:rPr>
          <w:rFonts w:ascii="Times New Roman" w:hAnsi="Times New Roman"/>
          <w:lang w:val="pt-BR"/>
        </w:rPr>
      </w:pPr>
      <w:r w:rsidRPr="00732DB9">
        <w:rPr>
          <w:rFonts w:ascii="Times New Roman" w:hAnsi="Times New Roman"/>
          <w:lang w:val="pt-BR"/>
        </w:rPr>
        <w:t>Thông qua phương án</w:t>
      </w:r>
      <w:r w:rsidR="003F69C6">
        <w:rPr>
          <w:rFonts w:ascii="Times New Roman" w:hAnsi="Times New Roman"/>
          <w:lang w:val="pt-BR"/>
        </w:rPr>
        <w:t xml:space="preserve"> </w:t>
      </w:r>
      <w:r w:rsidR="003F69C6" w:rsidRPr="003F69C6">
        <w:rPr>
          <w:rFonts w:ascii="Times New Roman" w:hAnsi="Times New Roman"/>
        </w:rPr>
        <w:t>tiền lương, thù lao, tiền thưởng năm 202</w:t>
      </w:r>
      <w:r w:rsidR="00BC270F">
        <w:rPr>
          <w:rFonts w:ascii="Times New Roman" w:hAnsi="Times New Roman"/>
        </w:rPr>
        <w:t>1</w:t>
      </w:r>
      <w:r w:rsidR="003F69C6" w:rsidRPr="003F69C6">
        <w:rPr>
          <w:rFonts w:ascii="Times New Roman" w:hAnsi="Times New Roman"/>
        </w:rPr>
        <w:t xml:space="preserve"> của Hội đồng quản trị và Ban kiểm soát</w:t>
      </w:r>
      <w:r w:rsidRPr="00732DB9">
        <w:rPr>
          <w:rFonts w:ascii="Times New Roman" w:hAnsi="Times New Roman"/>
          <w:lang w:val="pt-BR"/>
        </w:rPr>
        <w:t>:</w:t>
      </w:r>
    </w:p>
    <w:p w14:paraId="0EE745B0" w14:textId="77777777" w:rsidR="00D633EA" w:rsidRPr="00D633EA" w:rsidRDefault="00D633EA" w:rsidP="00D633EA">
      <w:pPr>
        <w:tabs>
          <w:tab w:val="left" w:pos="993"/>
        </w:tabs>
        <w:spacing w:before="120"/>
        <w:jc w:val="both"/>
        <w:rPr>
          <w:rFonts w:ascii="Times New Roman" w:hAnsi="Times New Roman"/>
          <w:b/>
          <w:bCs/>
        </w:rPr>
      </w:pPr>
      <w:r w:rsidRPr="00D633EA">
        <w:rPr>
          <w:rFonts w:ascii="Times New Roman" w:hAnsi="Times New Roman"/>
          <w:b/>
          <w:bCs/>
        </w:rPr>
        <w:t>6.1.</w:t>
      </w:r>
      <w:r w:rsidRPr="00D633EA">
        <w:rPr>
          <w:rFonts w:ascii="Times New Roman" w:hAnsi="Times New Roman"/>
          <w:b/>
          <w:bCs/>
        </w:rPr>
        <w:tab/>
        <w:t>Mức thù lao, tiền lương HĐQT, BKS:</w:t>
      </w:r>
    </w:p>
    <w:p w14:paraId="596939EB" w14:textId="77777777" w:rsidR="00D633EA" w:rsidRPr="00D633EA" w:rsidRDefault="00D633EA" w:rsidP="00D633EA">
      <w:pPr>
        <w:tabs>
          <w:tab w:val="left" w:pos="993"/>
        </w:tabs>
        <w:spacing w:before="120"/>
        <w:jc w:val="both"/>
        <w:rPr>
          <w:rFonts w:ascii="Times New Roman" w:hAnsi="Times New Roman"/>
          <w:i/>
          <w:iCs/>
        </w:rPr>
      </w:pPr>
      <w:r w:rsidRPr="00D633EA">
        <w:rPr>
          <w:rFonts w:ascii="Times New Roman" w:hAnsi="Times New Roman"/>
          <w:i/>
          <w:iCs/>
        </w:rPr>
        <w:t>6.1.2.</w:t>
      </w:r>
      <w:r w:rsidRPr="00D633EA">
        <w:rPr>
          <w:rFonts w:ascii="Times New Roman" w:hAnsi="Times New Roman"/>
          <w:i/>
          <w:iCs/>
        </w:rPr>
        <w:tab/>
      </w:r>
      <w:r w:rsidRPr="00D633EA">
        <w:rPr>
          <w:rFonts w:ascii="Times New Roman" w:hAnsi="Times New Roman"/>
          <w:i/>
          <w:iCs/>
          <w:u w:val="single"/>
        </w:rPr>
        <w:t>Mức t</w:t>
      </w:r>
      <w:r w:rsidRPr="00D633EA">
        <w:rPr>
          <w:rFonts w:ascii="Times New Roman" w:hAnsi="Times New Roman"/>
          <w:i/>
          <w:u w:val="single"/>
        </w:rPr>
        <w:t>hù lao Thành viên HĐQT, BKS</w:t>
      </w:r>
      <w:r w:rsidRPr="00D633EA">
        <w:rPr>
          <w:rFonts w:ascii="Times New Roman" w:hAnsi="Times New Roman"/>
          <w:i/>
        </w:rPr>
        <w:t>:</w:t>
      </w:r>
    </w:p>
    <w:p w14:paraId="34DFC310" w14:textId="77777777" w:rsidR="00D633EA" w:rsidRPr="006879B7" w:rsidRDefault="00D633EA" w:rsidP="00D633EA">
      <w:pPr>
        <w:tabs>
          <w:tab w:val="left" w:pos="709"/>
        </w:tabs>
        <w:ind w:left="1080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320"/>
        <w:gridCol w:w="3690"/>
      </w:tblGrid>
      <w:tr w:rsidR="00D633EA" w:rsidRPr="00615ED1" w14:paraId="2F21854A" w14:textId="77777777" w:rsidTr="00D633EA">
        <w:trPr>
          <w:trHeight w:val="360"/>
        </w:trPr>
        <w:tc>
          <w:tcPr>
            <w:tcW w:w="720" w:type="dxa"/>
            <w:shd w:val="clear" w:color="auto" w:fill="FFFFFF"/>
            <w:vAlign w:val="center"/>
          </w:tcPr>
          <w:p w14:paraId="074B1CB9" w14:textId="77777777" w:rsidR="00D633EA" w:rsidRPr="00615ED1" w:rsidRDefault="00D633EA" w:rsidP="005A6600">
            <w:pPr>
              <w:ind w:left="720" w:hanging="558"/>
              <w:rPr>
                <w:rFonts w:ascii="Times New Roman" w:hAnsi="Times New Roman"/>
                <w:b/>
                <w:bCs/>
              </w:rPr>
            </w:pPr>
            <w:r w:rsidRPr="00615ED1"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6799ABDD" w14:textId="77777777" w:rsidR="00D633EA" w:rsidRPr="00615ED1" w:rsidRDefault="00D633EA" w:rsidP="005A6600">
            <w:pPr>
              <w:ind w:left="720" w:hanging="46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0D632224" w14:textId="77777777" w:rsidR="00D633EA" w:rsidRPr="00615ED1" w:rsidRDefault="00D633EA" w:rsidP="005A6600">
            <w:pPr>
              <w:ind w:left="72"/>
              <w:jc w:val="center"/>
              <w:rPr>
                <w:rFonts w:ascii="Times New Roman" w:hAnsi="Times New Roman"/>
                <w:b/>
                <w:bCs/>
              </w:rPr>
            </w:pPr>
            <w:r w:rsidRPr="00615ED1">
              <w:rPr>
                <w:rFonts w:ascii="Times New Roman" w:hAnsi="Times New Roman"/>
                <w:b/>
                <w:bCs/>
              </w:rPr>
              <w:t xml:space="preserve">Mức </w:t>
            </w:r>
            <w:r>
              <w:rPr>
                <w:rFonts w:ascii="Times New Roman" w:hAnsi="Times New Roman"/>
                <w:b/>
                <w:bCs/>
              </w:rPr>
              <w:t xml:space="preserve">hưởng </w:t>
            </w:r>
            <w:r w:rsidRPr="00615ED1">
              <w:rPr>
                <w:rFonts w:ascii="Times New Roman" w:hAnsi="Times New Roman"/>
                <w:b/>
                <w:bCs/>
              </w:rPr>
              <w:t>(VNĐ/người/tháng)</w:t>
            </w:r>
          </w:p>
        </w:tc>
      </w:tr>
      <w:tr w:rsidR="00D633EA" w:rsidRPr="00615ED1" w14:paraId="718C4906" w14:textId="77777777" w:rsidTr="00D633EA">
        <w:trPr>
          <w:trHeight w:val="360"/>
        </w:trPr>
        <w:tc>
          <w:tcPr>
            <w:tcW w:w="720" w:type="dxa"/>
            <w:shd w:val="clear" w:color="auto" w:fill="FFFFFF"/>
            <w:vAlign w:val="center"/>
          </w:tcPr>
          <w:p w14:paraId="340322ED" w14:textId="77777777" w:rsidR="00D633EA" w:rsidRDefault="00D633EA" w:rsidP="005A6600">
            <w:pPr>
              <w:ind w:left="720" w:hanging="55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775FBD07" w14:textId="77777777" w:rsidR="00D633EA" w:rsidRDefault="00D633EA" w:rsidP="005A6600">
            <w:pPr>
              <w:ind w:left="18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Thù lao Thành viên Hội đồng quản trị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2EE3BB11" w14:textId="77777777" w:rsidR="00D633EA" w:rsidRPr="00615ED1" w:rsidRDefault="00D633EA" w:rsidP="005A6600">
            <w:pPr>
              <w:ind w:left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8.000.000</w:t>
            </w:r>
          </w:p>
        </w:tc>
      </w:tr>
      <w:tr w:rsidR="00D633EA" w:rsidRPr="00615ED1" w14:paraId="04A08BB6" w14:textId="77777777" w:rsidTr="00D633EA">
        <w:trPr>
          <w:trHeight w:val="360"/>
        </w:trPr>
        <w:tc>
          <w:tcPr>
            <w:tcW w:w="720" w:type="dxa"/>
            <w:shd w:val="clear" w:color="auto" w:fill="FFFFFF"/>
            <w:vAlign w:val="center"/>
          </w:tcPr>
          <w:p w14:paraId="2DDA60D2" w14:textId="77777777" w:rsidR="00D633EA" w:rsidRPr="00615ED1" w:rsidRDefault="00D633EA" w:rsidP="005A6600">
            <w:pPr>
              <w:ind w:left="720" w:hanging="55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320" w:type="dxa"/>
            <w:shd w:val="clear" w:color="auto" w:fill="FFFFFF"/>
            <w:vAlign w:val="center"/>
          </w:tcPr>
          <w:p w14:paraId="2DC112A9" w14:textId="77777777" w:rsidR="00D633EA" w:rsidRPr="00615ED1" w:rsidRDefault="00D633EA" w:rsidP="005A6600">
            <w:pPr>
              <w:ind w:left="183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Thù lao Thành viên Ban kiểm soát</w:t>
            </w:r>
          </w:p>
        </w:tc>
        <w:tc>
          <w:tcPr>
            <w:tcW w:w="3690" w:type="dxa"/>
            <w:shd w:val="clear" w:color="auto" w:fill="FFFFFF"/>
            <w:vAlign w:val="center"/>
          </w:tcPr>
          <w:p w14:paraId="62F5A3FA" w14:textId="77777777" w:rsidR="00D633EA" w:rsidRPr="00615ED1" w:rsidRDefault="00D633EA" w:rsidP="005A6600">
            <w:pPr>
              <w:ind w:left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5.000.000</w:t>
            </w:r>
          </w:p>
        </w:tc>
      </w:tr>
    </w:tbl>
    <w:p w14:paraId="1E1C6916" w14:textId="77777777" w:rsidR="00D633EA" w:rsidRPr="00020C00" w:rsidRDefault="00D633EA" w:rsidP="00D633EA">
      <w:pPr>
        <w:spacing w:before="120"/>
        <w:ind w:left="1080"/>
        <w:jc w:val="both"/>
        <w:rPr>
          <w:rFonts w:ascii="Times New Roman" w:hAnsi="Times New Roman"/>
          <w:b/>
          <w:bCs/>
          <w:i/>
          <w:iCs/>
          <w:sz w:val="2"/>
          <w:szCs w:val="2"/>
        </w:rPr>
      </w:pPr>
    </w:p>
    <w:p w14:paraId="42F82BA9" w14:textId="77777777" w:rsidR="00D633EA" w:rsidRPr="00D633EA" w:rsidRDefault="00D633EA" w:rsidP="00D633EA">
      <w:pPr>
        <w:tabs>
          <w:tab w:val="left" w:pos="993"/>
        </w:tabs>
        <w:spacing w:before="120"/>
        <w:jc w:val="both"/>
        <w:rPr>
          <w:rFonts w:ascii="Times New Roman" w:hAnsi="Times New Roman"/>
          <w:i/>
          <w:iCs/>
        </w:rPr>
      </w:pPr>
      <w:r w:rsidRPr="00D633EA">
        <w:rPr>
          <w:rFonts w:ascii="Times New Roman" w:hAnsi="Times New Roman"/>
          <w:i/>
          <w:iCs/>
        </w:rPr>
        <w:t>6.1.2.</w:t>
      </w:r>
      <w:r w:rsidRPr="00D633EA">
        <w:rPr>
          <w:rFonts w:ascii="Times New Roman" w:hAnsi="Times New Roman"/>
          <w:i/>
          <w:iCs/>
        </w:rPr>
        <w:tab/>
      </w:r>
      <w:r w:rsidRPr="00D633EA">
        <w:rPr>
          <w:rFonts w:ascii="Times New Roman" w:hAnsi="Times New Roman"/>
          <w:i/>
          <w:iCs/>
          <w:u w:val="single"/>
        </w:rPr>
        <w:t>Tiền lương Trưởng Ban kiểm soát, Kiểm soát viên chuyên trách</w:t>
      </w:r>
      <w:r w:rsidRPr="00D633EA">
        <w:rPr>
          <w:rFonts w:ascii="Times New Roman" w:hAnsi="Times New Roman"/>
          <w:i/>
          <w:iCs/>
        </w:rPr>
        <w:t>:</w:t>
      </w:r>
    </w:p>
    <w:p w14:paraId="45AFD4DA" w14:textId="77777777" w:rsidR="00D633EA" w:rsidRPr="006879B7" w:rsidRDefault="00D633EA" w:rsidP="00D633EA">
      <w:pPr>
        <w:ind w:left="720"/>
        <w:jc w:val="both"/>
        <w:rPr>
          <w:rFonts w:ascii="Times New Roman" w:hAnsi="Times New Roman"/>
          <w:bCs/>
          <w:sz w:val="26"/>
          <w:szCs w:val="26"/>
        </w:rPr>
      </w:pPr>
      <w:r w:rsidRPr="009E5E8A">
        <w:rPr>
          <w:rFonts w:ascii="Times New Roman" w:hAnsi="Times New Roman"/>
          <w:bCs/>
          <w:i/>
        </w:rPr>
        <w:t xml:space="preserve">          </w:t>
      </w:r>
    </w:p>
    <w:tbl>
      <w:tblPr>
        <w:tblW w:w="9466" w:type="dxa"/>
        <w:tblInd w:w="392" w:type="dxa"/>
        <w:tblLook w:val="04A0" w:firstRow="1" w:lastRow="0" w:firstColumn="1" w:lastColumn="0" w:noHBand="0" w:noVBand="1"/>
      </w:tblPr>
      <w:tblGrid>
        <w:gridCol w:w="632"/>
        <w:gridCol w:w="2338"/>
        <w:gridCol w:w="2340"/>
        <w:gridCol w:w="1988"/>
        <w:gridCol w:w="8"/>
        <w:gridCol w:w="1252"/>
        <w:gridCol w:w="900"/>
        <w:gridCol w:w="8"/>
      </w:tblGrid>
      <w:tr w:rsidR="00D633EA" w:rsidRPr="00020C00" w14:paraId="0DD306AB" w14:textId="77777777" w:rsidTr="00D633EA">
        <w:trPr>
          <w:trHeight w:val="40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857C9A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C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09C568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C00">
              <w:rPr>
                <w:rFonts w:ascii="Times New Roman" w:hAnsi="Times New Roman"/>
                <w:b/>
                <w:bCs/>
                <w:sz w:val="22"/>
                <w:szCs w:val="22"/>
              </w:rPr>
              <w:t>Nội dung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E72017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C00">
              <w:rPr>
                <w:rFonts w:ascii="Times New Roman" w:hAnsi="Times New Roman"/>
                <w:b/>
                <w:bCs/>
                <w:sz w:val="22"/>
                <w:szCs w:val="22"/>
              </w:rPr>
              <w:t>Mức lương (VNĐ/người/tháng)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C6EF30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20C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So sánh 2021/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(*)</w:t>
            </w:r>
          </w:p>
        </w:tc>
      </w:tr>
      <w:tr w:rsidR="00D633EA" w:rsidRPr="00020C00" w14:paraId="1EC096D5" w14:textId="77777777" w:rsidTr="00D633EA">
        <w:trPr>
          <w:gridAfter w:val="1"/>
          <w:wAfter w:w="8" w:type="dxa"/>
          <w:trHeight w:val="40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75E8" w14:textId="77777777" w:rsidR="00D633EA" w:rsidRPr="00020C00" w:rsidRDefault="00D633EA" w:rsidP="005A66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F306E" w14:textId="77777777" w:rsidR="00D633EA" w:rsidRPr="00020C00" w:rsidRDefault="00D633EA" w:rsidP="005A6600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B1BC36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Từ n</w:t>
            </w: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ăm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2018-</w:t>
            </w: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(*)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8E2BB3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Đề xuất năm 2021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2F41D3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Tuyệt đối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FD26A7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</w:tr>
      <w:tr w:rsidR="00D633EA" w:rsidRPr="00020C00" w14:paraId="413F285F" w14:textId="77777777" w:rsidTr="00D633EA">
        <w:trPr>
          <w:gridAfter w:val="1"/>
          <w:wAfter w:w="8" w:type="dxa"/>
          <w:trHeight w:val="405"/>
        </w:trPr>
        <w:tc>
          <w:tcPr>
            <w:tcW w:w="63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2BC4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6D57E" w14:textId="77777777" w:rsidR="00D633EA" w:rsidRPr="00020C00" w:rsidRDefault="00D633EA" w:rsidP="005A6600">
            <w:pPr>
              <w:jc w:val="both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Trưởng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an kiểm soát chuyên trách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3410" w14:textId="77777777" w:rsidR="00D633EA" w:rsidRPr="00020C00" w:rsidRDefault="00D633EA" w:rsidP="005A6600">
            <w:pPr>
              <w:jc w:val="right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55.000.000 </w:t>
            </w:r>
          </w:p>
        </w:tc>
        <w:tc>
          <w:tcPr>
            <w:tcW w:w="19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F3C3A" w14:textId="77777777" w:rsidR="00D633EA" w:rsidRPr="00020C00" w:rsidRDefault="00D633EA" w:rsidP="005A660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20C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61.000.000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4EC" w14:textId="77777777" w:rsidR="00D633EA" w:rsidRPr="00020C00" w:rsidRDefault="00D633EA" w:rsidP="005A6600">
            <w:pPr>
              <w:jc w:val="right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223" w14:textId="77777777" w:rsidR="00D633EA" w:rsidRPr="00020C00" w:rsidRDefault="00D633EA" w:rsidP="005A6600">
            <w:pPr>
              <w:jc w:val="right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111%</w:t>
            </w:r>
          </w:p>
        </w:tc>
      </w:tr>
      <w:tr w:rsidR="00D633EA" w:rsidRPr="00020C00" w14:paraId="30227959" w14:textId="77777777" w:rsidTr="00D633EA">
        <w:trPr>
          <w:gridAfter w:val="1"/>
          <w:wAfter w:w="8" w:type="dxa"/>
          <w:trHeight w:val="405"/>
        </w:trPr>
        <w:tc>
          <w:tcPr>
            <w:tcW w:w="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C8C12" w14:textId="77777777" w:rsidR="00D633EA" w:rsidRPr="00020C00" w:rsidRDefault="00D633EA" w:rsidP="005A6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653ED" w14:textId="77777777" w:rsidR="00D633EA" w:rsidRPr="00020C00" w:rsidRDefault="00D633EA" w:rsidP="005A6600">
            <w:pPr>
              <w:jc w:val="both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Kiểm soát viên chuyên trách</w:t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E6638" w14:textId="77777777" w:rsidR="00D633EA" w:rsidRPr="00020C00" w:rsidRDefault="00D633EA" w:rsidP="005A6600">
            <w:pPr>
              <w:jc w:val="right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20.000.000 </w:t>
            </w:r>
          </w:p>
        </w:tc>
        <w:tc>
          <w:tcPr>
            <w:tcW w:w="198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431E2" w14:textId="77777777" w:rsidR="00D633EA" w:rsidRPr="00020C00" w:rsidRDefault="00D633EA" w:rsidP="005A6600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020C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             28.000.000 </w:t>
            </w: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8624" w14:textId="77777777" w:rsidR="00D633EA" w:rsidRPr="00020C00" w:rsidRDefault="00D633EA" w:rsidP="005A6600">
            <w:pPr>
              <w:jc w:val="right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8.000.000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127" w14:textId="77777777" w:rsidR="00D633EA" w:rsidRPr="00020C00" w:rsidRDefault="00D633EA" w:rsidP="005A6600">
            <w:pPr>
              <w:jc w:val="right"/>
              <w:rPr>
                <w:rFonts w:ascii="Times New Roman" w:hAnsi="Times New Roman"/>
                <w:color w:val="000000"/>
              </w:rPr>
            </w:pPr>
            <w:r w:rsidRPr="00020C00">
              <w:rPr>
                <w:rFonts w:ascii="Times New Roman" w:hAnsi="Times New Roman"/>
                <w:color w:val="000000"/>
                <w:sz w:val="22"/>
                <w:szCs w:val="22"/>
              </w:rPr>
              <w:t>140%</w:t>
            </w:r>
          </w:p>
        </w:tc>
      </w:tr>
    </w:tbl>
    <w:p w14:paraId="35961F8D" w14:textId="77777777" w:rsidR="00D633EA" w:rsidRPr="00C80904" w:rsidRDefault="00D633EA" w:rsidP="00D633EA">
      <w:pPr>
        <w:ind w:left="720"/>
        <w:jc w:val="both"/>
        <w:rPr>
          <w:rFonts w:ascii="Times New Roman" w:hAnsi="Times New Roman"/>
          <w:bCs/>
          <w:i/>
          <w:sz w:val="2"/>
          <w:szCs w:val="2"/>
        </w:rPr>
      </w:pPr>
    </w:p>
    <w:p w14:paraId="5B45445B" w14:textId="0B4F2B66" w:rsidR="00D633EA" w:rsidRDefault="00D633EA" w:rsidP="00D633EA">
      <w:pPr>
        <w:tabs>
          <w:tab w:val="left" w:pos="993"/>
        </w:tabs>
        <w:ind w:firstLine="72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</w:r>
      <w:r w:rsidRPr="00AD6C3C">
        <w:rPr>
          <w:rFonts w:ascii="Times New Roman" w:hAnsi="Times New Roman"/>
          <w:bCs/>
          <w:i/>
        </w:rPr>
        <w:t>Nguồn chi</w:t>
      </w:r>
      <w:r>
        <w:rPr>
          <w:rFonts w:ascii="Times New Roman" w:hAnsi="Times New Roman"/>
          <w:bCs/>
          <w:i/>
        </w:rPr>
        <w:t>: T</w:t>
      </w:r>
      <w:r w:rsidRPr="00AD6C3C">
        <w:rPr>
          <w:rFonts w:ascii="Times New Roman" w:hAnsi="Times New Roman"/>
          <w:bCs/>
          <w:i/>
        </w:rPr>
        <w:t>ừ chi phí của Công ty</w:t>
      </w:r>
    </w:p>
    <w:p w14:paraId="0B5C32A0" w14:textId="77777777" w:rsidR="00D633EA" w:rsidRPr="00C10858" w:rsidRDefault="00D633EA" w:rsidP="00D633EA">
      <w:pPr>
        <w:ind w:firstLine="720"/>
        <w:jc w:val="both"/>
        <w:rPr>
          <w:rFonts w:ascii="Times New Roman" w:hAnsi="Times New Roman"/>
          <w:bCs/>
          <w:i/>
          <w:sz w:val="6"/>
          <w:szCs w:val="6"/>
        </w:rPr>
      </w:pPr>
    </w:p>
    <w:p w14:paraId="6B0ED640" w14:textId="77777777" w:rsidR="00D633EA" w:rsidRPr="00D633EA" w:rsidRDefault="00D633EA" w:rsidP="00D633EA">
      <w:pPr>
        <w:tabs>
          <w:tab w:val="left" w:pos="993"/>
        </w:tabs>
        <w:spacing w:before="60" w:after="60"/>
        <w:jc w:val="both"/>
        <w:rPr>
          <w:rFonts w:ascii="Times New Roman" w:hAnsi="Times New Roman"/>
          <w:b/>
          <w:bCs/>
        </w:rPr>
      </w:pPr>
      <w:r w:rsidRPr="00D633EA">
        <w:rPr>
          <w:rFonts w:ascii="Times New Roman" w:hAnsi="Times New Roman"/>
          <w:b/>
          <w:bCs/>
        </w:rPr>
        <w:t>6.2.</w:t>
      </w:r>
      <w:r w:rsidRPr="00D633EA">
        <w:rPr>
          <w:rFonts w:ascii="Times New Roman" w:hAnsi="Times New Roman"/>
          <w:b/>
          <w:bCs/>
        </w:rPr>
        <w:tab/>
        <w:t>Quỹ thưởng Hội đồng Quản trị và Ban Kiểm soát:</w:t>
      </w:r>
    </w:p>
    <w:p w14:paraId="49AF4845" w14:textId="4253B5F9" w:rsidR="003F69C6" w:rsidRPr="00D633EA" w:rsidRDefault="00D633EA" w:rsidP="00D633EA">
      <w:pPr>
        <w:tabs>
          <w:tab w:val="left" w:pos="993"/>
        </w:tabs>
        <w:spacing w:before="60" w:after="60" w:line="22" w:lineRule="atLeast"/>
        <w:ind w:right="119"/>
        <w:jc w:val="both"/>
        <w:rPr>
          <w:rFonts w:ascii="Times New Roman" w:hAnsi="Times New Roman"/>
          <w:bCs/>
        </w:rPr>
      </w:pPr>
      <w:r w:rsidRPr="00D633EA">
        <w:rPr>
          <w:rFonts w:ascii="Times New Roman" w:hAnsi="Times New Roman"/>
        </w:rPr>
        <w:tab/>
        <w:t xml:space="preserve">Tùy theo kết quả sản xuất kinh doanh năm 2021, Đại hội đồng cổ đông sẽ quyết định mức </w:t>
      </w:r>
      <w:r>
        <w:rPr>
          <w:rFonts w:ascii="Times New Roman" w:hAnsi="Times New Roman"/>
        </w:rPr>
        <w:tab/>
      </w:r>
      <w:r w:rsidRPr="00D633EA">
        <w:rPr>
          <w:rFonts w:ascii="Times New Roman" w:hAnsi="Times New Roman"/>
        </w:rPr>
        <w:t>thưởng cho Hội đồng Quản trị và Ban Kiểm soát từ lợi nhuận sau thuế năm 2021 (nếu có).</w:t>
      </w:r>
    </w:p>
    <w:p w14:paraId="1491B893" w14:textId="64744FEA" w:rsidR="00FA1690" w:rsidRPr="00D633EA" w:rsidRDefault="00FA1690" w:rsidP="003F69C6">
      <w:pPr>
        <w:spacing w:line="360" w:lineRule="auto"/>
        <w:jc w:val="both"/>
        <w:rPr>
          <w:rFonts w:ascii="Times New Roman" w:hAnsi="Times New Roman"/>
          <w:sz w:val="10"/>
          <w:szCs w:val="10"/>
          <w:lang w:val="pt-BR"/>
        </w:rPr>
      </w:pPr>
    </w:p>
    <w:p w14:paraId="734C46FC" w14:textId="67C4D3F6" w:rsidR="006023CB" w:rsidRDefault="006023CB" w:rsidP="00780868">
      <w:pPr>
        <w:numPr>
          <w:ilvl w:val="0"/>
          <w:numId w:val="3"/>
        </w:numPr>
        <w:spacing w:line="288" w:lineRule="auto"/>
        <w:ind w:left="994" w:hanging="994"/>
        <w:jc w:val="both"/>
        <w:rPr>
          <w:rFonts w:ascii="Times New Roman" w:hAnsi="Times New Roman"/>
          <w:lang w:val="pt-BR"/>
        </w:rPr>
      </w:pPr>
      <w:r w:rsidRPr="00732DB9">
        <w:rPr>
          <w:rFonts w:ascii="Times New Roman" w:hAnsi="Times New Roman"/>
        </w:rPr>
        <w:t>Thông qua</w:t>
      </w:r>
      <w:r w:rsidR="00F423E3">
        <w:rPr>
          <w:rFonts w:ascii="Times New Roman" w:hAnsi="Times New Roman"/>
        </w:rPr>
        <w:t xml:space="preserve"> </w:t>
      </w:r>
      <w:r w:rsidR="00F423E3" w:rsidRPr="00F423E3">
        <w:rPr>
          <w:rFonts w:ascii="Times New Roman" w:hAnsi="Times New Roman"/>
          <w:bCs/>
        </w:rPr>
        <w:t>Báo cáo tài chính kiể</w:t>
      </w:r>
      <w:r w:rsidR="00F423E3" w:rsidRPr="00F423E3">
        <w:rPr>
          <w:rFonts w:ascii="Times New Roman" w:hAnsi="Times New Roman" w:cs="VNI-Times"/>
          <w:bCs/>
        </w:rPr>
        <w:t>m toán n</w:t>
      </w:r>
      <w:r w:rsidR="00F423E3" w:rsidRPr="00F423E3">
        <w:rPr>
          <w:rFonts w:ascii="Times New Roman" w:hAnsi="Times New Roman"/>
          <w:bCs/>
        </w:rPr>
        <w:t>ă</w:t>
      </w:r>
      <w:r w:rsidR="00F423E3" w:rsidRPr="00F423E3">
        <w:rPr>
          <w:rFonts w:ascii="Times New Roman" w:hAnsi="Times New Roman" w:cs="VNI-Times"/>
          <w:bCs/>
        </w:rPr>
        <w:t>m 20</w:t>
      </w:r>
      <w:r w:rsidR="00D633EA">
        <w:rPr>
          <w:rFonts w:ascii="Times New Roman" w:hAnsi="Times New Roman" w:cs="VNI-Times"/>
          <w:bCs/>
        </w:rPr>
        <w:t>20</w:t>
      </w:r>
      <w:r w:rsidR="00E50D79">
        <w:rPr>
          <w:rFonts w:ascii="Times New Roman" w:hAnsi="Times New Roman" w:cs="VNI-Times"/>
          <w:bCs/>
        </w:rPr>
        <w:t xml:space="preserve"> </w:t>
      </w:r>
      <w:r w:rsidR="00E50D79" w:rsidRPr="00E50D79">
        <w:rPr>
          <w:rFonts w:ascii="Times New Roman" w:hAnsi="Times New Roman" w:cs="VNI-Times" w:hint="eastAsia"/>
          <w:bCs/>
        </w:rPr>
        <w:t>đư</w:t>
      </w:r>
      <w:r w:rsidR="00E50D79" w:rsidRPr="00E50D79">
        <w:rPr>
          <w:rFonts w:ascii="Times New Roman" w:hAnsi="Times New Roman" w:cs="VNI-Times"/>
          <w:bCs/>
        </w:rPr>
        <w:t>ợ</w:t>
      </w:r>
      <w:r w:rsidR="00E50D79">
        <w:rPr>
          <w:rFonts w:ascii="Times New Roman" w:hAnsi="Times New Roman" w:cs="VNI-Times"/>
          <w:bCs/>
        </w:rPr>
        <w:t>c ki</w:t>
      </w:r>
      <w:r w:rsidR="00E50D79" w:rsidRPr="00E50D79">
        <w:rPr>
          <w:rFonts w:ascii="Times New Roman" w:hAnsi="Times New Roman" w:cs="VNI-Times"/>
          <w:bCs/>
        </w:rPr>
        <w:t>ể</w:t>
      </w:r>
      <w:r w:rsidR="00E50D79">
        <w:rPr>
          <w:rFonts w:ascii="Times New Roman" w:hAnsi="Times New Roman" w:cs="VNI-Times"/>
          <w:bCs/>
        </w:rPr>
        <w:t>m to</w:t>
      </w:r>
      <w:r w:rsidR="00E50D79" w:rsidRPr="00E50D79">
        <w:rPr>
          <w:rFonts w:ascii="Times New Roman" w:hAnsi="Times New Roman" w:cs="VNI-Times"/>
          <w:bCs/>
        </w:rPr>
        <w:t>án</w:t>
      </w:r>
      <w:r w:rsidR="00E50D79">
        <w:rPr>
          <w:rFonts w:ascii="Times New Roman" w:hAnsi="Times New Roman" w:cs="VNI-Times"/>
          <w:bCs/>
        </w:rPr>
        <w:t xml:space="preserve"> b</w:t>
      </w:r>
      <w:r w:rsidR="00E50D79" w:rsidRPr="00E50D79">
        <w:rPr>
          <w:rFonts w:ascii="Times New Roman" w:hAnsi="Times New Roman" w:cs="VNI-Times"/>
          <w:bCs/>
        </w:rPr>
        <w:t>ở</w:t>
      </w:r>
      <w:r w:rsidR="00E50D79">
        <w:rPr>
          <w:rFonts w:ascii="Times New Roman" w:hAnsi="Times New Roman" w:cs="VNI-Times"/>
          <w:bCs/>
        </w:rPr>
        <w:t>i C</w:t>
      </w:r>
      <w:r w:rsidR="00E50D79" w:rsidRPr="00E50D79">
        <w:rPr>
          <w:rFonts w:ascii="Times New Roman" w:hAnsi="Times New Roman" w:cs="VNI-Times"/>
          <w:bCs/>
        </w:rPr>
        <w:t>ô</w:t>
      </w:r>
      <w:r w:rsidR="00E50D79">
        <w:rPr>
          <w:rFonts w:ascii="Times New Roman" w:hAnsi="Times New Roman" w:cs="VNI-Times"/>
          <w:bCs/>
        </w:rPr>
        <w:t>ng ty TNHH Deloitte Vi</w:t>
      </w:r>
      <w:r w:rsidR="00E50D79" w:rsidRPr="00E50D79">
        <w:rPr>
          <w:rFonts w:ascii="Times New Roman" w:hAnsi="Times New Roman" w:cs="VNI-Times"/>
          <w:bCs/>
        </w:rPr>
        <w:t>ệ</w:t>
      </w:r>
      <w:r w:rsidR="00E50D79">
        <w:rPr>
          <w:rFonts w:ascii="Times New Roman" w:hAnsi="Times New Roman" w:cs="VNI-Times"/>
          <w:bCs/>
        </w:rPr>
        <w:t>t Nam</w:t>
      </w:r>
      <w:r>
        <w:rPr>
          <w:rFonts w:ascii="Times New Roman" w:hAnsi="Times New Roman"/>
          <w:lang w:val="pt-BR"/>
        </w:rPr>
        <w:t>.</w:t>
      </w:r>
      <w:r w:rsidR="00F423E3">
        <w:rPr>
          <w:rFonts w:ascii="Times New Roman" w:hAnsi="Times New Roman"/>
          <w:lang w:val="pt-BR"/>
        </w:rPr>
        <w:t xml:space="preserve"> </w:t>
      </w:r>
      <w:r w:rsidR="00E50D79">
        <w:rPr>
          <w:rFonts w:ascii="Times New Roman" w:hAnsi="Times New Roman"/>
          <w:lang w:val="pt-BR"/>
        </w:rPr>
        <w:t>M</w:t>
      </w:r>
      <w:r w:rsidR="00E50D79" w:rsidRPr="00E50D79">
        <w:rPr>
          <w:rFonts w:ascii="Times New Roman" w:hAnsi="Times New Roman"/>
          <w:lang w:val="pt-BR"/>
        </w:rPr>
        <w:t>ộ</w:t>
      </w:r>
      <w:r w:rsidR="00E50D79">
        <w:rPr>
          <w:rFonts w:ascii="Times New Roman" w:hAnsi="Times New Roman"/>
          <w:lang w:val="pt-BR"/>
        </w:rPr>
        <w:t>t s</w:t>
      </w:r>
      <w:r w:rsidR="00E50D79" w:rsidRPr="00E50D79">
        <w:rPr>
          <w:rFonts w:ascii="Times New Roman" w:hAnsi="Times New Roman"/>
          <w:lang w:val="pt-BR"/>
        </w:rPr>
        <w:t>ố</w:t>
      </w:r>
      <w:r w:rsidR="00E50D79">
        <w:rPr>
          <w:rFonts w:ascii="Times New Roman" w:hAnsi="Times New Roman"/>
          <w:lang w:val="pt-BR"/>
        </w:rPr>
        <w:t xml:space="preserve"> n</w:t>
      </w:r>
      <w:r w:rsidR="00E50D79" w:rsidRPr="00E50D79">
        <w:rPr>
          <w:rFonts w:ascii="Times New Roman" w:hAnsi="Times New Roman"/>
          <w:lang w:val="pt-BR"/>
        </w:rPr>
        <w:t>ộ</w:t>
      </w:r>
      <w:r w:rsidR="00E50D79">
        <w:rPr>
          <w:rFonts w:ascii="Times New Roman" w:hAnsi="Times New Roman"/>
          <w:lang w:val="pt-BR"/>
        </w:rPr>
        <w:t>i dung c</w:t>
      </w:r>
      <w:r w:rsidR="00E50D79" w:rsidRPr="00E50D79">
        <w:rPr>
          <w:rFonts w:ascii="Times New Roman" w:hAnsi="Times New Roman" w:hint="eastAsia"/>
          <w:lang w:val="pt-BR"/>
        </w:rPr>
        <w:t>ơ</w:t>
      </w:r>
      <w:r w:rsidR="00E50D79">
        <w:rPr>
          <w:rFonts w:ascii="Times New Roman" w:hAnsi="Times New Roman"/>
          <w:lang w:val="pt-BR"/>
        </w:rPr>
        <w:t xml:space="preserve"> b</w:t>
      </w:r>
      <w:r w:rsidR="00E50D79" w:rsidRPr="00E50D79">
        <w:rPr>
          <w:rFonts w:ascii="Times New Roman" w:hAnsi="Times New Roman"/>
          <w:lang w:val="pt-BR"/>
        </w:rPr>
        <w:t>ản</w:t>
      </w:r>
      <w:r w:rsidR="000D3DD1">
        <w:rPr>
          <w:rFonts w:ascii="Times New Roman" w:hAnsi="Times New Roman"/>
          <w:lang w:val="pt-BR"/>
        </w:rPr>
        <w:t xml:space="preserve"> nh</w:t>
      </w:r>
      <w:r w:rsidR="000D3DD1" w:rsidRPr="000D3DD1">
        <w:rPr>
          <w:rFonts w:ascii="Times New Roman" w:hAnsi="Times New Roman" w:hint="eastAsia"/>
          <w:lang w:val="pt-BR"/>
        </w:rPr>
        <w:t>ư</w:t>
      </w:r>
      <w:r w:rsidR="000D3DD1">
        <w:rPr>
          <w:rFonts w:ascii="Times New Roman" w:hAnsi="Times New Roman"/>
          <w:lang w:val="pt-BR"/>
        </w:rPr>
        <w:t xml:space="preserve"> sau:</w:t>
      </w:r>
    </w:p>
    <w:p w14:paraId="05E45D88" w14:textId="14A58002" w:rsidR="000D3DD1" w:rsidRPr="000D3DD1" w:rsidRDefault="000D3DD1" w:rsidP="000D3DD1">
      <w:pPr>
        <w:spacing w:line="312" w:lineRule="auto"/>
        <w:ind w:left="7200" w:right="120"/>
        <w:jc w:val="right"/>
        <w:rPr>
          <w:rFonts w:ascii="Times New Roman" w:hAnsi="Times New Roman"/>
          <w:i/>
          <w:sz w:val="22"/>
          <w:szCs w:val="22"/>
        </w:rPr>
      </w:pPr>
      <w:r w:rsidRPr="006F4C07">
        <w:rPr>
          <w:rFonts w:ascii="Times New Roman" w:hAnsi="Times New Roman"/>
          <w:i/>
          <w:sz w:val="22"/>
          <w:szCs w:val="22"/>
        </w:rPr>
        <w:t>Đơn vị tính: đồng</w:t>
      </w:r>
    </w:p>
    <w:tbl>
      <w:tblPr>
        <w:tblW w:w="9387" w:type="dxa"/>
        <w:jc w:val="center"/>
        <w:tblLook w:val="04A0" w:firstRow="1" w:lastRow="0" w:firstColumn="1" w:lastColumn="0" w:noHBand="0" w:noVBand="1"/>
      </w:tblPr>
      <w:tblGrid>
        <w:gridCol w:w="1330"/>
        <w:gridCol w:w="4879"/>
        <w:gridCol w:w="3178"/>
      </w:tblGrid>
      <w:tr w:rsidR="00D40E7E" w:rsidRPr="00D40E7E" w14:paraId="631DA00E" w14:textId="77777777" w:rsidTr="00D40E7E">
        <w:trPr>
          <w:trHeight w:val="382"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6A9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C41F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Chỉ tiêu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B1FB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Số tiền</w:t>
            </w:r>
          </w:p>
        </w:tc>
      </w:tr>
      <w:tr w:rsidR="00D40E7E" w:rsidRPr="00D40E7E" w14:paraId="2BAC077C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29EF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811" w14:textId="77777777" w:rsidR="00D40E7E" w:rsidRPr="00D40E7E" w:rsidRDefault="00D40E7E" w:rsidP="00D40E7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 tài sản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5E65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1.806.089.113.033</w:t>
            </w:r>
          </w:p>
        </w:tc>
      </w:tr>
      <w:tr w:rsidR="00D40E7E" w:rsidRPr="00D40E7E" w14:paraId="05F18F07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BC5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BF21" w14:textId="77777777" w:rsidR="00D40E7E" w:rsidRPr="00D40E7E" w:rsidRDefault="00D40E7E" w:rsidP="00D40E7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 doanh thu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0F0F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1.144.833.300.645</w:t>
            </w:r>
          </w:p>
        </w:tc>
      </w:tr>
      <w:tr w:rsidR="00D40E7E" w:rsidRPr="00D40E7E" w14:paraId="788229FA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AFCD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FE0D" w14:textId="77777777" w:rsidR="00D40E7E" w:rsidRPr="00D40E7E" w:rsidRDefault="00D40E7E" w:rsidP="00D40E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Doanh thu thuần SXKD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0380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918.202.934.540</w:t>
            </w:r>
          </w:p>
        </w:tc>
      </w:tr>
      <w:tr w:rsidR="00D40E7E" w:rsidRPr="00D40E7E" w14:paraId="48C35C1F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4BEA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FA8" w14:textId="77777777" w:rsidR="00D40E7E" w:rsidRPr="00D40E7E" w:rsidRDefault="00D40E7E" w:rsidP="00D40E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Doanh thu hoạt động tài chính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4D18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220.951.443.892</w:t>
            </w:r>
          </w:p>
        </w:tc>
      </w:tr>
      <w:tr w:rsidR="00D40E7E" w:rsidRPr="00D40E7E" w14:paraId="7418596E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944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DAE" w14:textId="77777777" w:rsidR="00D40E7E" w:rsidRPr="00D40E7E" w:rsidRDefault="00D40E7E" w:rsidP="00D40E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Thu nhập khác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83A0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5.678.922.213</w:t>
            </w:r>
          </w:p>
        </w:tc>
      </w:tr>
      <w:tr w:rsidR="00D40E7E" w:rsidRPr="00D40E7E" w14:paraId="2EA82702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B5AA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964" w14:textId="77777777" w:rsidR="00D40E7E" w:rsidRPr="00D40E7E" w:rsidRDefault="00D40E7E" w:rsidP="00D40E7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 chi phí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FAFA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996.380.939.180</w:t>
            </w:r>
          </w:p>
        </w:tc>
      </w:tr>
      <w:tr w:rsidR="00D40E7E" w:rsidRPr="00D40E7E" w14:paraId="5F9B6512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3792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639" w14:textId="77777777" w:rsidR="00D40E7E" w:rsidRPr="00D40E7E" w:rsidRDefault="00D40E7E" w:rsidP="00D40E7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Lợi nhuận trước thuế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1CA9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148.452.361.465</w:t>
            </w:r>
          </w:p>
        </w:tc>
      </w:tr>
      <w:tr w:rsidR="00D40E7E" w:rsidRPr="00D40E7E" w14:paraId="2BD438FC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5008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3B5" w14:textId="77777777" w:rsidR="00D40E7E" w:rsidRPr="00D40E7E" w:rsidRDefault="00D40E7E" w:rsidP="00D40E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Chi phí thuế TNDN hiện hành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59CE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</w:p>
        </w:tc>
      </w:tr>
      <w:tr w:rsidR="00D40E7E" w:rsidRPr="00D40E7E" w14:paraId="7886A76A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ECD9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761" w14:textId="77777777" w:rsidR="00D40E7E" w:rsidRPr="00D40E7E" w:rsidRDefault="00D40E7E" w:rsidP="00D40E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Chi phí thuế TNDN hoãn lại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2712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color w:val="000000"/>
                <w:sz w:val="26"/>
                <w:szCs w:val="26"/>
              </w:rPr>
              <w:t>(1.041.201.937)</w:t>
            </w:r>
          </w:p>
        </w:tc>
      </w:tr>
      <w:tr w:rsidR="00D40E7E" w:rsidRPr="00D40E7E" w14:paraId="592B442F" w14:textId="77777777" w:rsidTr="00D40E7E">
        <w:trPr>
          <w:trHeight w:val="382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9174" w14:textId="77777777" w:rsidR="00D40E7E" w:rsidRPr="00D40E7E" w:rsidRDefault="00D40E7E" w:rsidP="00D40E7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0A65" w14:textId="77777777" w:rsidR="00D40E7E" w:rsidRPr="00D40E7E" w:rsidRDefault="00D40E7E" w:rsidP="00D40E7E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Lợi nhuận sau thuế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BD2D" w14:textId="77777777" w:rsidR="00D40E7E" w:rsidRPr="00D40E7E" w:rsidRDefault="00D40E7E" w:rsidP="00D40E7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40E7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149.493.563.402</w:t>
            </w:r>
          </w:p>
        </w:tc>
      </w:tr>
    </w:tbl>
    <w:p w14:paraId="1D268895" w14:textId="44A6435F" w:rsidR="00F423E3" w:rsidRPr="00AC2889" w:rsidRDefault="00F423E3" w:rsidP="00F423E3">
      <w:pPr>
        <w:spacing w:line="360" w:lineRule="auto"/>
        <w:ind w:left="992"/>
        <w:jc w:val="both"/>
        <w:rPr>
          <w:rFonts w:ascii="Times New Roman" w:hAnsi="Times New Roman"/>
          <w:sz w:val="20"/>
          <w:szCs w:val="20"/>
          <w:lang w:val="pt-BR"/>
        </w:rPr>
      </w:pPr>
    </w:p>
    <w:p w14:paraId="504C2F80" w14:textId="01738C38" w:rsidR="00292D16" w:rsidRDefault="00292D16" w:rsidP="000D3DD1">
      <w:pPr>
        <w:numPr>
          <w:ilvl w:val="0"/>
          <w:numId w:val="3"/>
        </w:numPr>
        <w:spacing w:line="288" w:lineRule="auto"/>
        <w:ind w:left="994" w:hanging="994"/>
        <w:jc w:val="both"/>
        <w:rPr>
          <w:rFonts w:ascii="Times New Roman" w:hAnsi="Times New Roman"/>
        </w:rPr>
      </w:pPr>
      <w:r w:rsidRPr="00B26825">
        <w:rPr>
          <w:rFonts w:ascii="Times New Roman" w:hAnsi="Times New Roman"/>
        </w:rPr>
        <w:t>Thông qua</w:t>
      </w:r>
      <w:r w:rsidR="000D3DD1">
        <w:rPr>
          <w:rFonts w:ascii="Times New Roman" w:hAnsi="Times New Roman"/>
        </w:rPr>
        <w:t xml:space="preserve"> </w:t>
      </w:r>
      <w:r w:rsidR="000D3DD1">
        <w:rPr>
          <w:rFonts w:ascii="Times New Roman" w:eastAsia="Calibri" w:hAnsi="Times New Roman"/>
          <w:noProof/>
        </w:rPr>
        <w:t>p</w:t>
      </w:r>
      <w:r w:rsidR="000D3DD1" w:rsidRPr="000D3DD1">
        <w:rPr>
          <w:rFonts w:ascii="Times New Roman" w:eastAsia="Calibri" w:hAnsi="Times New Roman"/>
          <w:noProof/>
        </w:rPr>
        <w:t>hương án phân phối lợi nhuận sau thuế năm tài chính 20</w:t>
      </w:r>
      <w:r w:rsidR="00D40E7E">
        <w:rPr>
          <w:rFonts w:ascii="Times New Roman" w:eastAsia="Calibri" w:hAnsi="Times New Roman"/>
          <w:noProof/>
        </w:rPr>
        <w:t>20</w:t>
      </w:r>
      <w:r w:rsidR="00B26825" w:rsidRPr="000D3DD1">
        <w:rPr>
          <w:rFonts w:ascii="Times New Roman" w:hAnsi="Times New Roman"/>
        </w:rPr>
        <w:t>:</w:t>
      </w:r>
    </w:p>
    <w:p w14:paraId="153886AB" w14:textId="77777777" w:rsidR="00B07DDE" w:rsidRDefault="00B07DDE" w:rsidP="00B07DDE">
      <w:pPr>
        <w:spacing w:line="360" w:lineRule="auto"/>
        <w:ind w:left="7655" w:right="120" w:firstLine="265"/>
        <w:jc w:val="right"/>
        <w:rPr>
          <w:rFonts w:ascii="Times New Roman" w:hAnsi="Times New Roman"/>
          <w:i/>
          <w:sz w:val="22"/>
          <w:szCs w:val="22"/>
          <w:lang w:val="pt-BR"/>
        </w:rPr>
      </w:pPr>
      <w:r w:rsidRPr="006F4C07">
        <w:rPr>
          <w:rFonts w:ascii="Times New Roman" w:hAnsi="Times New Roman"/>
          <w:i/>
          <w:sz w:val="22"/>
          <w:szCs w:val="22"/>
          <w:lang w:val="pt-BR"/>
        </w:rPr>
        <w:t>Đơn vị tính: đồng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0"/>
        <w:gridCol w:w="5975"/>
        <w:gridCol w:w="996"/>
        <w:gridCol w:w="1968"/>
      </w:tblGrid>
      <w:tr w:rsidR="00C3434A" w:rsidRPr="00C3434A" w14:paraId="05C01785" w14:textId="77777777" w:rsidTr="00C3434A">
        <w:trPr>
          <w:trHeight w:val="22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D5CB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STT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678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Chỉ tiêu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EC0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 xml:space="preserve">Tỷ lệ 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C778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Số tiền</w:t>
            </w:r>
          </w:p>
        </w:tc>
      </w:tr>
      <w:tr w:rsidR="00C3434A" w:rsidRPr="00C3434A" w14:paraId="5466F8FA" w14:textId="77777777" w:rsidTr="00C3434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EE3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FA2F" w14:textId="77777777" w:rsidR="00C3434A" w:rsidRPr="00C3434A" w:rsidRDefault="00C3434A" w:rsidP="00C343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Lợi nhuận sau thuế chưa phân phối đến 31/12/2020: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CBDC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6C91" w14:textId="77777777" w:rsidR="00C3434A" w:rsidRPr="00C3434A" w:rsidRDefault="00C3434A" w:rsidP="00C343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172.408.763.402</w:t>
            </w:r>
          </w:p>
        </w:tc>
      </w:tr>
      <w:tr w:rsidR="00C3434A" w:rsidRPr="00C3434A" w14:paraId="7DB9E80D" w14:textId="77777777" w:rsidTr="00C3434A">
        <w:trPr>
          <w:trHeight w:val="3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63DE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F558" w14:textId="77777777" w:rsidR="00C3434A" w:rsidRPr="00C3434A" w:rsidRDefault="00C3434A" w:rsidP="00C3434A">
            <w:pPr>
              <w:jc w:val="both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 xml:space="preserve">Lợi nhuận sau thuế giữ lại năm 2019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590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41ED" w14:textId="77777777" w:rsidR="00C3434A" w:rsidRPr="00C3434A" w:rsidRDefault="00C3434A" w:rsidP="00C3434A">
            <w:pPr>
              <w:jc w:val="right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22.915.200.000</w:t>
            </w:r>
          </w:p>
        </w:tc>
      </w:tr>
      <w:tr w:rsidR="00C3434A" w:rsidRPr="00C3434A" w14:paraId="17E04941" w14:textId="77777777" w:rsidTr="00C3434A">
        <w:trPr>
          <w:trHeight w:val="3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B73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8704" w14:textId="77777777" w:rsidR="00C3434A" w:rsidRPr="00C3434A" w:rsidRDefault="00C3434A" w:rsidP="00C3434A">
            <w:pPr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Lợi nhuận sau thuế năm 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EEE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8F6E" w14:textId="77777777" w:rsidR="00C3434A" w:rsidRPr="00C3434A" w:rsidRDefault="00C3434A" w:rsidP="00C3434A">
            <w:pPr>
              <w:jc w:val="right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149.493.563.402</w:t>
            </w:r>
          </w:p>
        </w:tc>
      </w:tr>
      <w:tr w:rsidR="00C3434A" w:rsidRPr="00C3434A" w14:paraId="6831783A" w14:textId="77777777" w:rsidTr="00C3434A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F15F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8A2E" w14:textId="77777777" w:rsidR="00C3434A" w:rsidRPr="00C3434A" w:rsidRDefault="00C3434A" w:rsidP="00C343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Lợi nhuận sau thuế được phân phối: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0D2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3434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547" w14:textId="77777777" w:rsidR="00C3434A" w:rsidRPr="00C3434A" w:rsidRDefault="00C3434A" w:rsidP="00C343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172.408.763.402</w:t>
            </w:r>
          </w:p>
        </w:tc>
      </w:tr>
      <w:tr w:rsidR="00C3434A" w:rsidRPr="00C3434A" w14:paraId="3CA7D3F5" w14:textId="77777777" w:rsidTr="00C3434A">
        <w:trPr>
          <w:trHeight w:val="3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531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2.1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6C4" w14:textId="77777777" w:rsidR="00C3434A" w:rsidRPr="00C3434A" w:rsidRDefault="00C3434A" w:rsidP="00C3434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Trích lập các quỹ năm 2020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E823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11,20%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3A0" w14:textId="77777777" w:rsidR="00C3434A" w:rsidRPr="00C3434A" w:rsidRDefault="00C3434A" w:rsidP="00C3434A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3434A">
              <w:rPr>
                <w:rFonts w:ascii="Times New Roman" w:hAnsi="Times New Roman"/>
                <w:b/>
                <w:bCs/>
                <w:color w:val="000000"/>
              </w:rPr>
              <w:t>19.309.781.501</w:t>
            </w:r>
          </w:p>
        </w:tc>
      </w:tr>
      <w:tr w:rsidR="00C3434A" w:rsidRPr="00C3434A" w14:paraId="58919C72" w14:textId="77777777" w:rsidTr="00C3434A">
        <w:trPr>
          <w:trHeight w:val="26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27E3" w14:textId="77777777" w:rsidR="00C3434A" w:rsidRPr="00C3434A" w:rsidRDefault="00C3434A" w:rsidP="00C3434A">
            <w:pPr>
              <w:spacing w:before="2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E6B0" w14:textId="77777777" w:rsidR="00C3434A" w:rsidRPr="00C3434A" w:rsidRDefault="00C3434A" w:rsidP="00C3434A">
            <w:pPr>
              <w:spacing w:before="20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 xml:space="preserve">Trích quỹ khen thưởng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2C3" w14:textId="77777777" w:rsidR="00C3434A" w:rsidRPr="00C3434A" w:rsidRDefault="00C3434A" w:rsidP="00C3434A">
            <w:pPr>
              <w:spacing w:before="2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>5.50%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57A1" w14:textId="77777777" w:rsidR="00C3434A" w:rsidRPr="00C3434A" w:rsidRDefault="00C3434A" w:rsidP="00C3434A">
            <w:pPr>
              <w:spacing w:before="2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</w:rPr>
              <w:t>9.482.481.987</w:t>
            </w:r>
          </w:p>
        </w:tc>
      </w:tr>
      <w:tr w:rsidR="00C3434A" w:rsidRPr="00C3434A" w14:paraId="76D7B7E1" w14:textId="77777777" w:rsidTr="00C3434A">
        <w:trPr>
          <w:trHeight w:val="33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CE6" w14:textId="77777777" w:rsidR="00C3434A" w:rsidRPr="00C3434A" w:rsidRDefault="00C3434A" w:rsidP="00C3434A">
            <w:pPr>
              <w:spacing w:before="2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B70" w14:textId="77777777" w:rsidR="00C3434A" w:rsidRPr="00C3434A" w:rsidRDefault="00C3434A" w:rsidP="00C3434A">
            <w:pPr>
              <w:spacing w:before="20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 xml:space="preserve">Trích quỹ phúc lợi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982" w14:textId="77777777" w:rsidR="00C3434A" w:rsidRPr="00C3434A" w:rsidRDefault="00C3434A" w:rsidP="00C3434A">
            <w:pPr>
              <w:spacing w:before="2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>5.00%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F055" w14:textId="77777777" w:rsidR="00C3434A" w:rsidRPr="00C3434A" w:rsidRDefault="00C3434A" w:rsidP="00C3434A">
            <w:pPr>
              <w:spacing w:before="2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</w:rPr>
              <w:t>8.620.438.170</w:t>
            </w:r>
          </w:p>
        </w:tc>
      </w:tr>
      <w:tr w:rsidR="00C3434A" w:rsidRPr="00C3434A" w14:paraId="23064DE0" w14:textId="77777777" w:rsidTr="00C3434A">
        <w:trPr>
          <w:trHeight w:val="34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C1F" w14:textId="77777777" w:rsidR="00C3434A" w:rsidRPr="00C3434A" w:rsidRDefault="00C3434A" w:rsidP="00C3434A">
            <w:pPr>
              <w:spacing w:before="2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> 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84FF" w14:textId="77777777" w:rsidR="00C3434A" w:rsidRPr="00C3434A" w:rsidRDefault="00C3434A" w:rsidP="00C3434A">
            <w:pPr>
              <w:spacing w:before="20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 xml:space="preserve">Trích quỹ thưởng HĐQT và BKS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50D" w14:textId="77777777" w:rsidR="00C3434A" w:rsidRPr="00C3434A" w:rsidRDefault="00C3434A" w:rsidP="00C3434A">
            <w:pPr>
              <w:spacing w:before="20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  <w:color w:val="000000"/>
              </w:rPr>
              <w:t>0.70%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FFDB" w14:textId="77777777" w:rsidR="00C3434A" w:rsidRPr="00C3434A" w:rsidRDefault="00C3434A" w:rsidP="00C3434A">
            <w:pPr>
              <w:spacing w:before="2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C3434A">
              <w:rPr>
                <w:rFonts w:ascii="Times New Roman" w:hAnsi="Times New Roman"/>
                <w:i/>
                <w:iCs/>
              </w:rPr>
              <w:t>1.206.861.344</w:t>
            </w:r>
          </w:p>
        </w:tc>
      </w:tr>
      <w:tr w:rsidR="00C3434A" w:rsidRPr="00C3434A" w14:paraId="4AD6B904" w14:textId="77777777" w:rsidTr="00C3434A">
        <w:trPr>
          <w:trHeight w:val="37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51A2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434A"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3B9" w14:textId="77777777" w:rsidR="00C3434A" w:rsidRPr="00C3434A" w:rsidRDefault="00C3434A" w:rsidP="00C3434A">
            <w:pPr>
              <w:rPr>
                <w:rFonts w:ascii="Times New Roman" w:hAnsi="Times New Roman"/>
                <w:b/>
                <w:bCs/>
              </w:rPr>
            </w:pPr>
            <w:r w:rsidRPr="00C3434A">
              <w:rPr>
                <w:rFonts w:ascii="Times New Roman" w:hAnsi="Times New Roman"/>
                <w:b/>
                <w:bCs/>
              </w:rPr>
              <w:t>Chia cổ tức cổ đông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422C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434A">
              <w:rPr>
                <w:rFonts w:ascii="Times New Roman" w:hAnsi="Times New Roman"/>
                <w:b/>
                <w:bCs/>
              </w:rPr>
              <w:t>46,44%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677" w14:textId="77777777" w:rsidR="00C3434A" w:rsidRPr="00C3434A" w:rsidRDefault="00C3434A" w:rsidP="00C3434A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3434A">
              <w:rPr>
                <w:rFonts w:ascii="Times New Roman" w:hAnsi="Times New Roman"/>
                <w:b/>
                <w:bCs/>
              </w:rPr>
              <w:t>80.071.146.000</w:t>
            </w:r>
          </w:p>
          <w:p w14:paraId="20507CF6" w14:textId="77777777" w:rsidR="00C3434A" w:rsidRPr="00C3434A" w:rsidRDefault="00C3434A" w:rsidP="00C3434A">
            <w:pPr>
              <w:spacing w:before="80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3434A" w:rsidRPr="00C3434A" w14:paraId="0A3C0DCC" w14:textId="77777777" w:rsidTr="00C3434A">
        <w:trPr>
          <w:trHeight w:val="2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AB84" w14:textId="77777777" w:rsidR="00C3434A" w:rsidRPr="00C3434A" w:rsidRDefault="00C3434A" w:rsidP="00C343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15B" w14:textId="77777777" w:rsidR="00C3434A" w:rsidRPr="00C3434A" w:rsidRDefault="00C3434A" w:rsidP="00C3434A">
            <w:pPr>
              <w:spacing w:before="60" w:line="220" w:lineRule="exact"/>
              <w:rPr>
                <w:rFonts w:ascii="Times New Roman" w:hAnsi="Times New Roman"/>
                <w:i/>
                <w:iCs/>
              </w:rPr>
            </w:pPr>
            <w:r w:rsidRPr="00C3434A">
              <w:rPr>
                <w:rFonts w:ascii="Times New Roman" w:hAnsi="Times New Roman"/>
                <w:i/>
                <w:iCs/>
              </w:rPr>
              <w:t>(Tỷ lệ chi trả: 600 đồng/1 cổ phần)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80F" w14:textId="77777777" w:rsidR="00C3434A" w:rsidRPr="00C3434A" w:rsidRDefault="00C3434A" w:rsidP="00C3434A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95C9" w14:textId="77777777" w:rsidR="00C3434A" w:rsidRPr="00C3434A" w:rsidRDefault="00C3434A" w:rsidP="00C3434A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3434A" w:rsidRPr="00C3434A" w14:paraId="6138419C" w14:textId="77777777" w:rsidTr="00C3434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36A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434A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E35" w14:textId="77777777" w:rsidR="00C3434A" w:rsidRPr="00C3434A" w:rsidRDefault="00C3434A" w:rsidP="00C3434A">
            <w:pPr>
              <w:rPr>
                <w:rFonts w:ascii="Times New Roman" w:hAnsi="Times New Roman"/>
                <w:b/>
                <w:bCs/>
              </w:rPr>
            </w:pPr>
            <w:r w:rsidRPr="00C3434A">
              <w:rPr>
                <w:rFonts w:ascii="Times New Roman" w:hAnsi="Times New Roman"/>
                <w:b/>
                <w:bCs/>
              </w:rPr>
              <w:t>Lợi nhuận sau thuế còn lại chưa phân phối (*)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2C41" w14:textId="77777777" w:rsidR="00C3434A" w:rsidRPr="00C3434A" w:rsidRDefault="00C3434A" w:rsidP="00C343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3434A">
              <w:rPr>
                <w:rFonts w:ascii="Times New Roman" w:hAnsi="Times New Roman"/>
                <w:b/>
                <w:bCs/>
              </w:rPr>
              <w:t>42,36%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7CF9" w14:textId="77777777" w:rsidR="00C3434A" w:rsidRPr="00C3434A" w:rsidRDefault="00C3434A" w:rsidP="00C3434A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C3434A">
              <w:rPr>
                <w:rFonts w:ascii="Times New Roman" w:hAnsi="Times New Roman"/>
                <w:b/>
                <w:bCs/>
              </w:rPr>
              <w:t>73.027.835.901</w:t>
            </w:r>
          </w:p>
        </w:tc>
      </w:tr>
    </w:tbl>
    <w:p w14:paraId="4639DFC1" w14:textId="77777777" w:rsidR="00C3434A" w:rsidRPr="00174111" w:rsidRDefault="00C3434A" w:rsidP="00C3434A">
      <w:pPr>
        <w:spacing w:before="120"/>
        <w:ind w:left="993" w:hanging="993"/>
        <w:jc w:val="both"/>
        <w:rPr>
          <w:rFonts w:ascii="Times New Roman" w:hAnsi="Times New Roman"/>
        </w:rPr>
      </w:pPr>
      <w:r w:rsidRPr="00C3434A">
        <w:rPr>
          <w:rFonts w:ascii="Times New Roman" w:hAnsi="Times New Roman"/>
          <w:sz w:val="26"/>
          <w:szCs w:val="26"/>
        </w:rPr>
        <w:t xml:space="preserve">(*) </w:t>
      </w:r>
      <w:r w:rsidRPr="00C3434A">
        <w:rPr>
          <w:rFonts w:ascii="Times New Roman" w:hAnsi="Times New Roman"/>
          <w:sz w:val="26"/>
          <w:szCs w:val="26"/>
        </w:rPr>
        <w:tab/>
      </w:r>
      <w:r w:rsidRPr="00174111">
        <w:rPr>
          <w:rFonts w:ascii="Times New Roman" w:hAnsi="Times New Roman"/>
        </w:rPr>
        <w:t>Trong năm 2021, công ty chưa phân phối lợi nhuận sau thuế còn lại số tiền 73 tỷ đồng do:</w:t>
      </w:r>
    </w:p>
    <w:p w14:paraId="3549C009" w14:textId="77777777" w:rsidR="00C3434A" w:rsidRPr="00174111" w:rsidRDefault="00C3434A" w:rsidP="00C3434A">
      <w:pPr>
        <w:spacing w:before="120"/>
        <w:ind w:left="993" w:hanging="993"/>
        <w:jc w:val="both"/>
        <w:rPr>
          <w:rFonts w:ascii="Times New Roman" w:hAnsi="Times New Roman"/>
        </w:rPr>
      </w:pPr>
      <w:r w:rsidRPr="00174111">
        <w:rPr>
          <w:rFonts w:ascii="Times New Roman" w:hAnsi="Times New Roman"/>
        </w:rPr>
        <w:t xml:space="preserve">8.1. </w:t>
      </w:r>
      <w:r w:rsidRPr="00174111">
        <w:rPr>
          <w:rFonts w:ascii="Times New Roman" w:hAnsi="Times New Roman"/>
        </w:rPr>
        <w:tab/>
        <w:t>Nhằm đảm bảo dòng tiền dự phòng trong điều kiện hoạt động kinh doanh tiếp tục gặp khó khăn, thách thức do dịch bệnh Covid – 19 vẫn diễn biến phức tạp.</w:t>
      </w:r>
    </w:p>
    <w:p w14:paraId="6958F9B3" w14:textId="77777777" w:rsidR="00C3434A" w:rsidRPr="00174111" w:rsidRDefault="00C3434A" w:rsidP="00C3434A">
      <w:pPr>
        <w:spacing w:before="120"/>
        <w:ind w:left="993" w:hanging="993"/>
        <w:jc w:val="both"/>
        <w:rPr>
          <w:rFonts w:ascii="Times New Roman" w:hAnsi="Times New Roman"/>
        </w:rPr>
      </w:pPr>
      <w:r w:rsidRPr="00174111">
        <w:rPr>
          <w:rFonts w:ascii="Times New Roman" w:hAnsi="Times New Roman"/>
        </w:rPr>
        <w:t xml:space="preserve">8.2. </w:t>
      </w:r>
      <w:r w:rsidRPr="00174111">
        <w:rPr>
          <w:rFonts w:ascii="Times New Roman" w:hAnsi="Times New Roman"/>
        </w:rPr>
        <w:tab/>
        <w:t>Công ty sẽ thực hiện phân phối ngay sau khi hoạt động kinh doanh được khôi phục trở lại.</w:t>
      </w:r>
    </w:p>
    <w:p w14:paraId="01CCE145" w14:textId="581FB59C" w:rsidR="000D3DD1" w:rsidRPr="00174111" w:rsidRDefault="00C3434A" w:rsidP="00174111">
      <w:pPr>
        <w:spacing w:before="120" w:after="120" w:line="320" w:lineRule="exact"/>
        <w:ind w:left="993" w:hanging="993"/>
        <w:jc w:val="both"/>
        <w:rPr>
          <w:rFonts w:ascii="Times New Roman" w:hAnsi="Times New Roman"/>
        </w:rPr>
      </w:pPr>
      <w:r w:rsidRPr="00174111">
        <w:rPr>
          <w:rFonts w:ascii="Times New Roman" w:hAnsi="Times New Roman"/>
        </w:rPr>
        <w:t xml:space="preserve">8.3. </w:t>
      </w:r>
      <w:r w:rsidRPr="00174111">
        <w:rPr>
          <w:rFonts w:ascii="Times New Roman" w:hAnsi="Times New Roman"/>
        </w:rPr>
        <w:tab/>
        <w:t>Đầu tư phục vụ phát triển cho hoạt động kinh doanh của Công ty.</w:t>
      </w:r>
    </w:p>
    <w:p w14:paraId="4D7C91D2" w14:textId="77777777" w:rsidR="000D3DD1" w:rsidRPr="00BE32BB" w:rsidRDefault="000D3DD1" w:rsidP="00C05A27">
      <w:pPr>
        <w:spacing w:line="288" w:lineRule="auto"/>
        <w:jc w:val="both"/>
        <w:rPr>
          <w:rFonts w:ascii="Times New Roman" w:hAnsi="Times New Roman"/>
          <w:sz w:val="10"/>
          <w:szCs w:val="10"/>
        </w:rPr>
      </w:pPr>
    </w:p>
    <w:p w14:paraId="7E1AC24B" w14:textId="0F87BADB" w:rsidR="00B87F59" w:rsidRPr="00B87F59" w:rsidRDefault="00B26825" w:rsidP="00174111">
      <w:pPr>
        <w:numPr>
          <w:ilvl w:val="0"/>
          <w:numId w:val="3"/>
        </w:numPr>
        <w:tabs>
          <w:tab w:val="left" w:pos="993"/>
        </w:tabs>
        <w:spacing w:before="60" w:after="60"/>
        <w:ind w:left="992" w:hanging="994"/>
        <w:jc w:val="both"/>
        <w:rPr>
          <w:rFonts w:ascii="Times New Roman" w:hAnsi="Times New Roman"/>
          <w:bCs/>
          <w:iCs/>
          <w:lang w:val="nl-NL"/>
        </w:rPr>
      </w:pPr>
      <w:r w:rsidRPr="00B87F59">
        <w:rPr>
          <w:rFonts w:ascii="Times New Roman" w:hAnsi="Times New Roman"/>
        </w:rPr>
        <w:t>Thông qua</w:t>
      </w:r>
      <w:r w:rsidR="00C05A27" w:rsidRPr="00B87F59">
        <w:rPr>
          <w:rFonts w:ascii="Times New Roman" w:hAnsi="Times New Roman"/>
        </w:rPr>
        <w:t xml:space="preserve"> </w:t>
      </w:r>
      <w:r w:rsidR="0067544B" w:rsidRPr="00B87F59">
        <w:rPr>
          <w:rFonts w:ascii="Times New Roman" w:hAnsi="Times New Roman"/>
          <w:bCs/>
          <w:iCs/>
        </w:rPr>
        <w:t>việc ủy quyền Hội đồng Quản trị quyết định lựa chọn</w:t>
      </w:r>
      <w:r w:rsidR="00B87F59">
        <w:rPr>
          <w:rFonts w:ascii="Times New Roman" w:hAnsi="Times New Roman"/>
          <w:bCs/>
          <w:iCs/>
        </w:rPr>
        <w:t xml:space="preserve"> c</w:t>
      </w:r>
      <w:r w:rsidR="00B87F59" w:rsidRPr="00B87F59">
        <w:rPr>
          <w:rFonts w:ascii="Times New Roman" w:hAnsi="Times New Roman"/>
          <w:bCs/>
          <w:iCs/>
          <w:lang w:val="nl-NL"/>
        </w:rPr>
        <w:t>ông ty kiểm toán độc lập nằm trong danh sách d</w:t>
      </w:r>
      <w:r w:rsidR="00B87F59" w:rsidRPr="00B87F59">
        <w:rPr>
          <w:rFonts w:ascii="Times New Roman" w:hAnsi="Times New Roman" w:hint="eastAsia"/>
          <w:bCs/>
          <w:iCs/>
          <w:lang w:val="nl-NL"/>
        </w:rPr>
        <w:t>ư</w:t>
      </w:r>
      <w:r w:rsidR="00B87F59" w:rsidRPr="00B87F59">
        <w:rPr>
          <w:rFonts w:ascii="Times New Roman" w:hAnsi="Times New Roman"/>
          <w:bCs/>
          <w:iCs/>
          <w:lang w:val="nl-NL"/>
        </w:rPr>
        <w:t>ới đây</w:t>
      </w:r>
      <w:r w:rsidR="00BC7F43">
        <w:rPr>
          <w:rFonts w:ascii="Times New Roman" w:hAnsi="Times New Roman"/>
          <w:bCs/>
          <w:iCs/>
          <w:lang w:val="nl-NL"/>
        </w:rPr>
        <w:t xml:space="preserve"> để</w:t>
      </w:r>
      <w:r w:rsidR="00BC7F43" w:rsidRPr="00BC7F43">
        <w:rPr>
          <w:rFonts w:ascii="Times New Roman" w:hAnsi="Times New Roman"/>
          <w:sz w:val="26"/>
          <w:szCs w:val="26"/>
        </w:rPr>
        <w:t xml:space="preserve"> </w:t>
      </w:r>
      <w:r w:rsidR="00BC7F43" w:rsidRPr="00BC7F43">
        <w:rPr>
          <w:rFonts w:ascii="Times New Roman" w:hAnsi="Times New Roman"/>
        </w:rPr>
        <w:t>thực hiện soát xét báo cáo tài chính giữa niên độ, kiểm toán báo cáo tài chính năm của năm tài chính 2021 của SASCO</w:t>
      </w:r>
      <w:r w:rsidR="00B87F59" w:rsidRPr="00BC7F43">
        <w:rPr>
          <w:rFonts w:ascii="Times New Roman" w:hAnsi="Times New Roman"/>
          <w:bCs/>
          <w:iCs/>
          <w:lang w:val="nl-NL"/>
        </w:rPr>
        <w:t xml:space="preserve"> </w:t>
      </w:r>
      <w:r w:rsidR="00B87F59" w:rsidRPr="00B87F59">
        <w:rPr>
          <w:rFonts w:ascii="Times New Roman" w:hAnsi="Times New Roman"/>
          <w:bCs/>
          <w:iCs/>
          <w:lang w:val="nl-NL"/>
        </w:rPr>
        <w:t>nh</w:t>
      </w:r>
      <w:r w:rsidR="00B87F59" w:rsidRPr="00B87F59">
        <w:rPr>
          <w:rFonts w:ascii="Times New Roman" w:hAnsi="Times New Roman" w:hint="eastAsia"/>
          <w:bCs/>
          <w:iCs/>
          <w:lang w:val="nl-NL"/>
        </w:rPr>
        <w:t>ư</w:t>
      </w:r>
      <w:r w:rsidR="00B87F59" w:rsidRPr="00B87F59">
        <w:rPr>
          <w:rFonts w:ascii="Times New Roman" w:hAnsi="Times New Roman"/>
          <w:bCs/>
          <w:iCs/>
          <w:lang w:val="nl-NL"/>
        </w:rPr>
        <w:t xml:space="preserve"> sau: </w:t>
      </w:r>
    </w:p>
    <w:p w14:paraId="639CA9F6" w14:textId="0D64D772" w:rsidR="00B87F59" w:rsidRPr="00B87F59" w:rsidRDefault="00B87F59" w:rsidP="00174111">
      <w:pPr>
        <w:tabs>
          <w:tab w:val="left" w:pos="993"/>
        </w:tabs>
        <w:spacing w:before="60" w:after="60"/>
        <w:ind w:left="992" w:hanging="994"/>
        <w:jc w:val="both"/>
        <w:rPr>
          <w:rFonts w:ascii="Times New Roman" w:hAnsi="Times New Roman"/>
          <w:bCs/>
          <w:iCs/>
          <w:lang w:val="nl-NL"/>
        </w:rPr>
      </w:pPr>
      <w:r w:rsidRPr="00B87F59">
        <w:rPr>
          <w:rFonts w:ascii="Times New Roman" w:hAnsi="Times New Roman"/>
          <w:bCs/>
          <w:iCs/>
          <w:lang w:val="nl-NL"/>
        </w:rPr>
        <w:t>-</w:t>
      </w:r>
      <w:r w:rsidRPr="00B87F59">
        <w:rPr>
          <w:rFonts w:ascii="Times New Roman" w:hAnsi="Times New Roman"/>
          <w:bCs/>
          <w:iCs/>
          <w:lang w:val="nl-NL"/>
        </w:rPr>
        <w:tab/>
        <w:t>Công ty TNHH Ernst and Young Việt Nam</w:t>
      </w:r>
      <w:r w:rsidR="003D604A">
        <w:rPr>
          <w:rFonts w:ascii="Times New Roman" w:hAnsi="Times New Roman"/>
          <w:bCs/>
          <w:iCs/>
          <w:lang w:val="nl-NL"/>
        </w:rPr>
        <w:t>;</w:t>
      </w:r>
    </w:p>
    <w:p w14:paraId="0C311FCE" w14:textId="75670CD9" w:rsidR="00B87F59" w:rsidRPr="00B87F59" w:rsidRDefault="00B87F59" w:rsidP="00174111">
      <w:pPr>
        <w:tabs>
          <w:tab w:val="left" w:pos="993"/>
        </w:tabs>
        <w:spacing w:before="60" w:after="60"/>
        <w:ind w:left="992" w:hanging="994"/>
        <w:jc w:val="both"/>
        <w:rPr>
          <w:rFonts w:ascii="Times New Roman" w:hAnsi="Times New Roman"/>
          <w:bCs/>
          <w:iCs/>
          <w:lang w:val="nl-NL"/>
        </w:rPr>
      </w:pPr>
      <w:r w:rsidRPr="00B87F59">
        <w:rPr>
          <w:rFonts w:ascii="Times New Roman" w:hAnsi="Times New Roman"/>
          <w:bCs/>
          <w:iCs/>
          <w:lang w:val="nl-NL"/>
        </w:rPr>
        <w:t>-</w:t>
      </w:r>
      <w:r w:rsidRPr="00B87F59">
        <w:rPr>
          <w:rFonts w:ascii="Times New Roman" w:hAnsi="Times New Roman"/>
          <w:bCs/>
          <w:iCs/>
          <w:lang w:val="nl-NL"/>
        </w:rPr>
        <w:tab/>
        <w:t>Công ty TNHH KPMG Việt Nam</w:t>
      </w:r>
      <w:r w:rsidR="003D604A">
        <w:rPr>
          <w:rFonts w:ascii="Times New Roman" w:hAnsi="Times New Roman"/>
          <w:bCs/>
          <w:iCs/>
          <w:lang w:val="nl-NL"/>
        </w:rPr>
        <w:t>;</w:t>
      </w:r>
    </w:p>
    <w:p w14:paraId="6DDC852D" w14:textId="08E28723" w:rsidR="00B87F59" w:rsidRPr="0067544B" w:rsidRDefault="00B87F59" w:rsidP="00174111">
      <w:pPr>
        <w:tabs>
          <w:tab w:val="left" w:pos="993"/>
        </w:tabs>
        <w:spacing w:before="60" w:after="60"/>
        <w:ind w:left="992" w:hanging="994"/>
        <w:jc w:val="both"/>
        <w:rPr>
          <w:rFonts w:ascii="Times New Roman" w:hAnsi="Times New Roman"/>
          <w:bCs/>
          <w:iCs/>
          <w:lang w:val="nl-NL"/>
        </w:rPr>
      </w:pPr>
      <w:r w:rsidRPr="00B87F59">
        <w:rPr>
          <w:rFonts w:ascii="Times New Roman" w:hAnsi="Times New Roman"/>
          <w:bCs/>
          <w:iCs/>
          <w:lang w:val="nl-NL"/>
        </w:rPr>
        <w:t>-</w:t>
      </w:r>
      <w:r w:rsidRPr="00B87F59">
        <w:rPr>
          <w:rFonts w:ascii="Times New Roman" w:hAnsi="Times New Roman"/>
          <w:bCs/>
          <w:iCs/>
          <w:lang w:val="nl-NL"/>
        </w:rPr>
        <w:tab/>
        <w:t>Công ty TNHH Price Waterhouse Coopers Việt Nam</w:t>
      </w:r>
      <w:r w:rsidR="003D604A">
        <w:rPr>
          <w:rFonts w:ascii="Times New Roman" w:hAnsi="Times New Roman"/>
          <w:bCs/>
          <w:iCs/>
          <w:lang w:val="nl-NL"/>
        </w:rPr>
        <w:t>.</w:t>
      </w:r>
    </w:p>
    <w:p w14:paraId="56329230" w14:textId="77B6F0F8" w:rsidR="00827CA9" w:rsidRPr="00BE32BB" w:rsidRDefault="00827CA9" w:rsidP="00C05A27">
      <w:pPr>
        <w:spacing w:line="360" w:lineRule="auto"/>
        <w:jc w:val="both"/>
        <w:rPr>
          <w:rFonts w:ascii="Times New Roman" w:hAnsi="Times New Roman"/>
          <w:sz w:val="10"/>
          <w:szCs w:val="10"/>
          <w:lang w:val="nl-NL"/>
        </w:rPr>
      </w:pPr>
    </w:p>
    <w:p w14:paraId="1BF15922" w14:textId="01669505" w:rsidR="00355557" w:rsidRPr="00697B90" w:rsidRDefault="002F6B10" w:rsidP="00697B90">
      <w:pPr>
        <w:numPr>
          <w:ilvl w:val="0"/>
          <w:numId w:val="3"/>
        </w:numPr>
        <w:spacing w:line="288" w:lineRule="auto"/>
        <w:ind w:left="994" w:hanging="9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FC2B1C" w:rsidRPr="00697B90">
        <w:rPr>
          <w:rFonts w:ascii="Times New Roman" w:hAnsi="Times New Roman"/>
        </w:rPr>
        <w:t>hông qua toàn văn Điều lệ tổ chức và hoạt động của Công ty SASCO ban hành mới theo Luật doanh nghiệp 2020</w:t>
      </w:r>
      <w:r w:rsidR="0019473A" w:rsidRPr="00697B90">
        <w:rPr>
          <w:rFonts w:ascii="Times New Roman" w:hAnsi="Times New Roman"/>
        </w:rPr>
        <w:t>. Điều lệ mới của Công ty có hiệu lực từ ngày ký ban hành và thay thế cho Điều lệ hiện hành.</w:t>
      </w:r>
    </w:p>
    <w:p w14:paraId="00092FE7" w14:textId="78079F0D" w:rsidR="00BC7F03" w:rsidRPr="00BC7F03" w:rsidRDefault="00B26825" w:rsidP="00636D51">
      <w:pPr>
        <w:numPr>
          <w:ilvl w:val="0"/>
          <w:numId w:val="3"/>
        </w:numPr>
        <w:tabs>
          <w:tab w:val="left" w:pos="993"/>
        </w:tabs>
        <w:spacing w:before="120" w:line="288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2F6B10">
        <w:rPr>
          <w:rFonts w:ascii="Times New Roman" w:hAnsi="Times New Roman"/>
        </w:rPr>
        <w:t>T</w:t>
      </w:r>
      <w:r w:rsidR="00F014A1" w:rsidRPr="00697B90">
        <w:rPr>
          <w:rFonts w:ascii="Times New Roman" w:hAnsi="Times New Roman"/>
        </w:rPr>
        <w:t xml:space="preserve">hông qua toàn văn </w:t>
      </w:r>
      <w:r w:rsidR="00F014A1">
        <w:rPr>
          <w:rFonts w:ascii="Times New Roman" w:hAnsi="Times New Roman"/>
        </w:rPr>
        <w:t>Quy chế nội bộ về quản trị</w:t>
      </w:r>
      <w:r w:rsidR="00F014A1" w:rsidRPr="00697B90">
        <w:rPr>
          <w:rFonts w:ascii="Times New Roman" w:hAnsi="Times New Roman"/>
        </w:rPr>
        <w:t xml:space="preserve"> của Công ty SASCO</w:t>
      </w:r>
      <w:r w:rsidR="00F014A1">
        <w:rPr>
          <w:rFonts w:ascii="Times New Roman" w:hAnsi="Times New Roman"/>
        </w:rPr>
        <w:t>.</w:t>
      </w:r>
      <w:r w:rsidR="00F014A1" w:rsidRPr="00F014A1">
        <w:rPr>
          <w:rFonts w:ascii="Times New Roman" w:hAnsi="Times New Roman"/>
        </w:rPr>
        <w:t xml:space="preserve"> </w:t>
      </w:r>
      <w:r w:rsidR="00F014A1">
        <w:rPr>
          <w:rFonts w:ascii="Times New Roman" w:hAnsi="Times New Roman"/>
        </w:rPr>
        <w:t>Quy chế</w:t>
      </w:r>
      <w:r w:rsidR="00F014A1" w:rsidRPr="00697B90">
        <w:rPr>
          <w:rFonts w:ascii="Times New Roman" w:hAnsi="Times New Roman"/>
        </w:rPr>
        <w:t xml:space="preserve"> mới có hiệu </w:t>
      </w:r>
      <w:r w:rsidR="002F6B10">
        <w:rPr>
          <w:rFonts w:ascii="Times New Roman" w:hAnsi="Times New Roman"/>
        </w:rPr>
        <w:tab/>
      </w:r>
      <w:r w:rsidR="00F014A1" w:rsidRPr="00697B90">
        <w:rPr>
          <w:rFonts w:ascii="Times New Roman" w:hAnsi="Times New Roman"/>
        </w:rPr>
        <w:t xml:space="preserve">lực từ ngày ký ban hành và thay thế </w:t>
      </w:r>
      <w:r w:rsidR="007D56C0">
        <w:rPr>
          <w:rFonts w:ascii="Times New Roman" w:hAnsi="Times New Roman"/>
        </w:rPr>
        <w:t>Q</w:t>
      </w:r>
      <w:r w:rsidR="00F014A1">
        <w:rPr>
          <w:rFonts w:ascii="Times New Roman" w:hAnsi="Times New Roman"/>
        </w:rPr>
        <w:t>uy chế</w:t>
      </w:r>
      <w:r w:rsidR="00F014A1" w:rsidRPr="00697B90">
        <w:rPr>
          <w:rFonts w:ascii="Times New Roman" w:hAnsi="Times New Roman"/>
        </w:rPr>
        <w:t xml:space="preserve"> hiện hành.</w:t>
      </w:r>
    </w:p>
    <w:p w14:paraId="078A950E" w14:textId="2816E931" w:rsidR="00BC7F03" w:rsidRPr="00BC7F03" w:rsidRDefault="00817DF2" w:rsidP="00636D51">
      <w:pPr>
        <w:numPr>
          <w:ilvl w:val="0"/>
          <w:numId w:val="3"/>
        </w:numPr>
        <w:tabs>
          <w:tab w:val="left" w:pos="993"/>
        </w:tabs>
        <w:spacing w:before="120" w:line="288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F6B10">
        <w:rPr>
          <w:rFonts w:ascii="Times New Roman" w:hAnsi="Times New Roman"/>
        </w:rPr>
        <w:t>T</w:t>
      </w:r>
      <w:r w:rsidR="000D2F50" w:rsidRPr="00697B90">
        <w:rPr>
          <w:rFonts w:ascii="Times New Roman" w:hAnsi="Times New Roman"/>
        </w:rPr>
        <w:t xml:space="preserve">hông qua toàn văn </w:t>
      </w:r>
      <w:r w:rsidR="000D2F50">
        <w:rPr>
          <w:rFonts w:ascii="Times New Roman" w:hAnsi="Times New Roman"/>
        </w:rPr>
        <w:t>Quy chế tổ chức hoạt động của Hội đồng Quản trị</w:t>
      </w:r>
      <w:r w:rsidR="000D2F50" w:rsidRPr="00697B90">
        <w:rPr>
          <w:rFonts w:ascii="Times New Roman" w:hAnsi="Times New Roman"/>
        </w:rPr>
        <w:t xml:space="preserve"> Công ty </w:t>
      </w:r>
      <w:r w:rsidR="000D2F50">
        <w:rPr>
          <w:rFonts w:ascii="Times New Roman" w:hAnsi="Times New Roman"/>
        </w:rPr>
        <w:tab/>
      </w:r>
      <w:r w:rsidR="000D2F50" w:rsidRPr="00697B90">
        <w:rPr>
          <w:rFonts w:ascii="Times New Roman" w:hAnsi="Times New Roman"/>
        </w:rPr>
        <w:t>SASCO</w:t>
      </w:r>
      <w:r w:rsidR="000D2F50">
        <w:rPr>
          <w:rFonts w:ascii="Times New Roman" w:hAnsi="Times New Roman"/>
        </w:rPr>
        <w:t>.</w:t>
      </w:r>
      <w:r w:rsidR="000D2F50" w:rsidRPr="00F014A1">
        <w:rPr>
          <w:rFonts w:ascii="Times New Roman" w:hAnsi="Times New Roman"/>
        </w:rPr>
        <w:t xml:space="preserve"> </w:t>
      </w:r>
      <w:r w:rsidR="000D2F50">
        <w:rPr>
          <w:rFonts w:ascii="Times New Roman" w:hAnsi="Times New Roman"/>
        </w:rPr>
        <w:t>Quy chế</w:t>
      </w:r>
      <w:r w:rsidR="000D2F50" w:rsidRPr="00697B90">
        <w:rPr>
          <w:rFonts w:ascii="Times New Roman" w:hAnsi="Times New Roman"/>
        </w:rPr>
        <w:t xml:space="preserve"> mới có hiệu lực từ ngày ký ban hành và thay thế cho </w:t>
      </w:r>
      <w:r w:rsidR="007D56C0">
        <w:rPr>
          <w:rFonts w:ascii="Times New Roman" w:hAnsi="Times New Roman"/>
        </w:rPr>
        <w:t>Q</w:t>
      </w:r>
      <w:r w:rsidR="000D2F50">
        <w:rPr>
          <w:rFonts w:ascii="Times New Roman" w:hAnsi="Times New Roman"/>
        </w:rPr>
        <w:t>uy chế</w:t>
      </w:r>
      <w:r w:rsidR="000D2F50" w:rsidRPr="00697B90">
        <w:rPr>
          <w:rFonts w:ascii="Times New Roman" w:hAnsi="Times New Roman"/>
        </w:rPr>
        <w:t xml:space="preserve"> hiện hành.</w:t>
      </w:r>
    </w:p>
    <w:p w14:paraId="5D5EF880" w14:textId="2A16D685" w:rsidR="00BC7F03" w:rsidRDefault="00BC7F03" w:rsidP="00636D51">
      <w:pPr>
        <w:numPr>
          <w:ilvl w:val="0"/>
          <w:numId w:val="3"/>
        </w:numPr>
        <w:tabs>
          <w:tab w:val="left" w:pos="993"/>
        </w:tabs>
        <w:spacing w:before="120" w:line="288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2F6B10">
        <w:rPr>
          <w:rFonts w:ascii="Times New Roman" w:hAnsi="Times New Roman"/>
        </w:rPr>
        <w:t>T</w:t>
      </w:r>
      <w:r w:rsidR="00A64EF6" w:rsidRPr="00697B90">
        <w:rPr>
          <w:rFonts w:ascii="Times New Roman" w:hAnsi="Times New Roman"/>
        </w:rPr>
        <w:t xml:space="preserve">hông qua toàn văn </w:t>
      </w:r>
      <w:r w:rsidR="00A64EF6">
        <w:rPr>
          <w:rFonts w:ascii="Times New Roman" w:hAnsi="Times New Roman"/>
        </w:rPr>
        <w:t>Quy chế tổ chức hoạt động của Ban kiểm soát</w:t>
      </w:r>
      <w:r w:rsidR="00A64EF6" w:rsidRPr="00697B90">
        <w:rPr>
          <w:rFonts w:ascii="Times New Roman" w:hAnsi="Times New Roman"/>
        </w:rPr>
        <w:t xml:space="preserve"> Công ty SASCO</w:t>
      </w:r>
      <w:r w:rsidR="00A64EF6">
        <w:rPr>
          <w:rFonts w:ascii="Times New Roman" w:hAnsi="Times New Roman"/>
        </w:rPr>
        <w:t>.</w:t>
      </w:r>
      <w:r w:rsidR="00A64EF6" w:rsidRPr="00F014A1">
        <w:rPr>
          <w:rFonts w:ascii="Times New Roman" w:hAnsi="Times New Roman"/>
        </w:rPr>
        <w:t xml:space="preserve"> </w:t>
      </w:r>
      <w:r w:rsidR="00A64EF6">
        <w:rPr>
          <w:rFonts w:ascii="Times New Roman" w:hAnsi="Times New Roman"/>
        </w:rPr>
        <w:t xml:space="preserve">Quy </w:t>
      </w:r>
      <w:r w:rsidR="002F6B10">
        <w:rPr>
          <w:rFonts w:ascii="Times New Roman" w:hAnsi="Times New Roman"/>
        </w:rPr>
        <w:tab/>
      </w:r>
      <w:r w:rsidR="00A64EF6">
        <w:rPr>
          <w:rFonts w:ascii="Times New Roman" w:hAnsi="Times New Roman"/>
        </w:rPr>
        <w:t>chế</w:t>
      </w:r>
      <w:r w:rsidR="00A64EF6" w:rsidRPr="00697B90">
        <w:rPr>
          <w:rFonts w:ascii="Times New Roman" w:hAnsi="Times New Roman"/>
        </w:rPr>
        <w:t xml:space="preserve"> mới có hiệu lực từ ngày ký ban hành và thay thế cho </w:t>
      </w:r>
      <w:r w:rsidR="007D56C0">
        <w:rPr>
          <w:rFonts w:ascii="Times New Roman" w:hAnsi="Times New Roman"/>
        </w:rPr>
        <w:t>Q</w:t>
      </w:r>
      <w:r w:rsidR="00A64EF6">
        <w:rPr>
          <w:rFonts w:ascii="Times New Roman" w:hAnsi="Times New Roman"/>
        </w:rPr>
        <w:t>uy chế</w:t>
      </w:r>
      <w:r w:rsidR="00A64EF6" w:rsidRPr="00697B90">
        <w:rPr>
          <w:rFonts w:ascii="Times New Roman" w:hAnsi="Times New Roman"/>
        </w:rPr>
        <w:t xml:space="preserve"> hiện hành.</w:t>
      </w:r>
    </w:p>
    <w:p w14:paraId="6DF6235E" w14:textId="77777777" w:rsidR="00A64EF6" w:rsidRDefault="00A64EF6" w:rsidP="00A64EF6">
      <w:pPr>
        <w:tabs>
          <w:tab w:val="left" w:pos="993"/>
        </w:tabs>
        <w:spacing w:before="120" w:line="288" w:lineRule="auto"/>
        <w:ind w:left="851"/>
        <w:jc w:val="both"/>
        <w:rPr>
          <w:rFonts w:ascii="Times New Roman" w:hAnsi="Times New Roman"/>
        </w:rPr>
      </w:pPr>
    </w:p>
    <w:p w14:paraId="0B7E4FF2" w14:textId="1F7020A4" w:rsidR="00B26825" w:rsidRDefault="00BC7F03" w:rsidP="00636D51">
      <w:pPr>
        <w:numPr>
          <w:ilvl w:val="0"/>
          <w:numId w:val="3"/>
        </w:numPr>
        <w:tabs>
          <w:tab w:val="left" w:pos="993"/>
        </w:tabs>
        <w:spacing w:before="120" w:line="288" w:lineRule="auto"/>
        <w:ind w:left="851" w:hanging="85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ab/>
      </w:r>
      <w:r w:rsidR="006023CB" w:rsidRPr="00732DB9">
        <w:rPr>
          <w:rFonts w:ascii="Times New Roman" w:hAnsi="Times New Roman"/>
          <w:b/>
        </w:rPr>
        <w:t>Điều khoản thi hành</w:t>
      </w:r>
    </w:p>
    <w:p w14:paraId="07CDA513" w14:textId="77777777" w:rsidR="00B26825" w:rsidRDefault="006023CB" w:rsidP="00636D51">
      <w:pPr>
        <w:numPr>
          <w:ilvl w:val="1"/>
          <w:numId w:val="3"/>
        </w:numPr>
        <w:spacing w:line="288" w:lineRule="auto"/>
        <w:ind w:left="993" w:hanging="993"/>
        <w:jc w:val="both"/>
        <w:rPr>
          <w:rFonts w:ascii="Times New Roman" w:hAnsi="Times New Roman"/>
        </w:rPr>
      </w:pPr>
      <w:r w:rsidRPr="00B26825">
        <w:rPr>
          <w:rFonts w:ascii="Times New Roman" w:hAnsi="Times New Roman"/>
        </w:rPr>
        <w:t>Giao Hộ</w:t>
      </w:r>
      <w:r w:rsidRPr="00B26825">
        <w:rPr>
          <w:rFonts w:ascii="Times New Roman" w:hAnsi="Times New Roman" w:cs="VNI-Times"/>
        </w:rPr>
        <w:t>i đ</w:t>
      </w:r>
      <w:r w:rsidRPr="00B26825">
        <w:rPr>
          <w:rFonts w:ascii="Times New Roman" w:hAnsi="Times New Roman"/>
        </w:rPr>
        <w:t>ồ</w:t>
      </w:r>
      <w:r w:rsidRPr="00B26825">
        <w:rPr>
          <w:rFonts w:ascii="Times New Roman" w:hAnsi="Times New Roman" w:cs="VNI-Times"/>
        </w:rPr>
        <w:t>ng qu</w:t>
      </w:r>
      <w:r w:rsidRPr="00B26825">
        <w:rPr>
          <w:rFonts w:ascii="Times New Roman" w:hAnsi="Times New Roman"/>
        </w:rPr>
        <w:t>ả</w:t>
      </w:r>
      <w:r w:rsidRPr="00B26825">
        <w:rPr>
          <w:rFonts w:ascii="Times New Roman" w:hAnsi="Times New Roman" w:cs="VNI-Times"/>
        </w:rPr>
        <w:t>n tr</w:t>
      </w:r>
      <w:r w:rsidRPr="00B26825">
        <w:rPr>
          <w:rFonts w:ascii="Times New Roman" w:hAnsi="Times New Roman"/>
        </w:rPr>
        <w:t>ị xây dựng kế hoạch chi tiết, tổ chức triển khai thực hiện các nội dung được Đại hội thông qua tại Nghị quyết này.</w:t>
      </w:r>
    </w:p>
    <w:p w14:paraId="7742902C" w14:textId="7B369A82" w:rsidR="006023CB" w:rsidRPr="00B26825" w:rsidRDefault="006023CB" w:rsidP="00636D51">
      <w:pPr>
        <w:numPr>
          <w:ilvl w:val="1"/>
          <w:numId w:val="3"/>
        </w:numPr>
        <w:spacing w:line="288" w:lineRule="auto"/>
        <w:ind w:left="993" w:hanging="993"/>
        <w:jc w:val="both"/>
        <w:rPr>
          <w:rFonts w:ascii="Times New Roman" w:hAnsi="Times New Roman"/>
        </w:rPr>
      </w:pPr>
      <w:r w:rsidRPr="00B26825">
        <w:rPr>
          <w:rFonts w:ascii="Times New Roman" w:hAnsi="Times New Roman"/>
        </w:rPr>
        <w:t>Nghị quyết này đã được đọc</w:t>
      </w:r>
      <w:r w:rsidR="00EE460F">
        <w:rPr>
          <w:rFonts w:ascii="Times New Roman" w:hAnsi="Times New Roman"/>
        </w:rPr>
        <w:t xml:space="preserve">, </w:t>
      </w:r>
      <w:r w:rsidRPr="00B26825">
        <w:rPr>
          <w:rFonts w:ascii="Times New Roman" w:hAnsi="Times New Roman"/>
        </w:rPr>
        <w:t>thông qua tại Đại hội đồng cổ đông</w:t>
      </w:r>
      <w:r w:rsidR="00312D38">
        <w:rPr>
          <w:rFonts w:ascii="Times New Roman" w:hAnsi="Times New Roman"/>
        </w:rPr>
        <w:t xml:space="preserve"> thường niên năm 2021 Công ty SASCO</w:t>
      </w:r>
      <w:r w:rsidRPr="00B26825">
        <w:rPr>
          <w:rFonts w:ascii="Times New Roman" w:hAnsi="Times New Roman"/>
        </w:rPr>
        <w:t xml:space="preserve"> và có hiệu lực kể từ ngày </w:t>
      </w:r>
      <w:r w:rsidR="002E6090">
        <w:rPr>
          <w:rFonts w:ascii="Times New Roman" w:hAnsi="Times New Roman"/>
        </w:rPr>
        <w:t>30</w:t>
      </w:r>
      <w:r w:rsidR="00B26825" w:rsidRPr="00B26825">
        <w:rPr>
          <w:rFonts w:ascii="Times New Roman" w:hAnsi="Times New Roman"/>
        </w:rPr>
        <w:t xml:space="preserve"> tháng </w:t>
      </w:r>
      <w:r w:rsidR="002E6090">
        <w:rPr>
          <w:rFonts w:ascii="Times New Roman" w:hAnsi="Times New Roman"/>
        </w:rPr>
        <w:t>6</w:t>
      </w:r>
      <w:r w:rsidR="00B26825" w:rsidRPr="00B26825">
        <w:rPr>
          <w:rFonts w:ascii="Times New Roman" w:hAnsi="Times New Roman"/>
        </w:rPr>
        <w:t xml:space="preserve"> năm 20</w:t>
      </w:r>
      <w:r w:rsidR="002E6090">
        <w:rPr>
          <w:rFonts w:ascii="Times New Roman" w:hAnsi="Times New Roman"/>
        </w:rPr>
        <w:t>2</w:t>
      </w:r>
      <w:r w:rsidR="00EE460F">
        <w:rPr>
          <w:rFonts w:ascii="Times New Roman" w:hAnsi="Times New Roman"/>
        </w:rPr>
        <w:t>1</w:t>
      </w:r>
      <w:r w:rsidRPr="00B26825">
        <w:rPr>
          <w:rFonts w:ascii="Times New Roman" w:hAnsi="Times New Roman"/>
        </w:rPr>
        <w:t>.</w:t>
      </w:r>
    </w:p>
    <w:p w14:paraId="4FA1E777" w14:textId="77777777" w:rsidR="006023CB" w:rsidRPr="00732DB9" w:rsidRDefault="006023CB" w:rsidP="0018512A">
      <w:pPr>
        <w:spacing w:line="360" w:lineRule="auto"/>
        <w:jc w:val="both"/>
        <w:rPr>
          <w:rFonts w:ascii="Times New Roman" w:hAnsi="Times New Roman"/>
          <w:b/>
        </w:rPr>
      </w:pPr>
      <w:r w:rsidRPr="00732DB9">
        <w:rPr>
          <w:rFonts w:ascii="Times New Roman" w:hAnsi="Times New Roman"/>
          <w:b/>
        </w:rPr>
        <w:t xml:space="preserve">         </w:t>
      </w:r>
    </w:p>
    <w:tbl>
      <w:tblPr>
        <w:tblW w:w="10384" w:type="dxa"/>
        <w:tblLook w:val="04A0" w:firstRow="1" w:lastRow="0" w:firstColumn="1" w:lastColumn="0" w:noHBand="0" w:noVBand="1"/>
      </w:tblPr>
      <w:tblGrid>
        <w:gridCol w:w="5245"/>
        <w:gridCol w:w="5139"/>
      </w:tblGrid>
      <w:tr w:rsidR="006023CB" w:rsidRPr="00C509A5" w14:paraId="000B299F" w14:textId="77777777" w:rsidTr="00BE32BB">
        <w:trPr>
          <w:trHeight w:val="1012"/>
        </w:trPr>
        <w:tc>
          <w:tcPr>
            <w:tcW w:w="5245" w:type="dxa"/>
          </w:tcPr>
          <w:p w14:paraId="1139A05E" w14:textId="77777777" w:rsidR="006023CB" w:rsidRDefault="006023CB" w:rsidP="00D64852">
            <w:pPr>
              <w:spacing w:before="120" w:line="360" w:lineRule="auto"/>
              <w:jc w:val="both"/>
              <w:rPr>
                <w:rFonts w:ascii="Times New Roman" w:hAnsi="Times New Roman"/>
                <w:i/>
                <w:u w:val="single"/>
              </w:rPr>
            </w:pPr>
          </w:p>
          <w:p w14:paraId="0E95378E" w14:textId="617AC05D" w:rsidR="00636D51" w:rsidRDefault="00636D51" w:rsidP="00D64852">
            <w:pPr>
              <w:spacing w:before="120" w:line="360" w:lineRule="auto"/>
              <w:jc w:val="both"/>
              <w:rPr>
                <w:rFonts w:ascii="Times New Roman" w:hAnsi="Times New Roman"/>
                <w:i/>
                <w:u w:val="single"/>
              </w:rPr>
            </w:pPr>
          </w:p>
          <w:p w14:paraId="16E52DB4" w14:textId="2645CE3F" w:rsidR="006023CB" w:rsidRPr="00732DB9" w:rsidRDefault="006023CB" w:rsidP="00D64852">
            <w:pPr>
              <w:spacing w:before="120" w:line="360" w:lineRule="auto"/>
              <w:jc w:val="both"/>
              <w:rPr>
                <w:rFonts w:ascii="Times New Roman" w:hAnsi="Times New Roman"/>
              </w:rPr>
            </w:pPr>
            <w:r w:rsidRPr="00732DB9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                                               </w:t>
            </w:r>
          </w:p>
        </w:tc>
        <w:tc>
          <w:tcPr>
            <w:tcW w:w="5139" w:type="dxa"/>
          </w:tcPr>
          <w:p w14:paraId="7117112E" w14:textId="77777777" w:rsidR="006023CB" w:rsidRDefault="006023CB" w:rsidP="00D64852">
            <w:pPr>
              <w:spacing w:before="120" w:line="360" w:lineRule="auto"/>
              <w:jc w:val="center"/>
              <w:rPr>
                <w:rFonts w:ascii="Times New Roman" w:hAnsi="Times New Roman"/>
                <w:b/>
              </w:rPr>
            </w:pPr>
            <w:r w:rsidRPr="00C509A5">
              <w:rPr>
                <w:rFonts w:ascii="Times New Roman" w:hAnsi="Times New Roman"/>
                <w:b/>
              </w:rPr>
              <w:t>TM. ĐẠI HỘI ĐỒNG CỔ ĐÔNG</w:t>
            </w:r>
          </w:p>
          <w:p w14:paraId="0961DD8D" w14:textId="68C708C8" w:rsidR="006023CB" w:rsidRDefault="006023CB" w:rsidP="006136A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F20ECB">
              <w:rPr>
                <w:rFonts w:ascii="Times New Roman" w:hAnsi="Times New Roman"/>
                <w:b/>
              </w:rPr>
              <w:t>Chủ tọ</w:t>
            </w:r>
            <w:r w:rsidR="006136A1">
              <w:rPr>
                <w:rFonts w:ascii="Times New Roman" w:hAnsi="Times New Roman"/>
                <w:b/>
              </w:rPr>
              <w:t>a</w:t>
            </w:r>
          </w:p>
          <w:p w14:paraId="3CEB2B78" w14:textId="587BB26C" w:rsidR="00636D51" w:rsidRDefault="00636D51" w:rsidP="00D6485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1C78C01D" w14:textId="5F6EDB12" w:rsidR="006136A1" w:rsidRDefault="006136A1" w:rsidP="00D6485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3AD726C5" w14:textId="6AF71640" w:rsidR="006136A1" w:rsidRDefault="006136A1" w:rsidP="00D6485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5A186FD9" w14:textId="77777777" w:rsidR="006136A1" w:rsidRDefault="006136A1" w:rsidP="006136A1">
            <w:pPr>
              <w:spacing w:line="360" w:lineRule="auto"/>
              <w:rPr>
                <w:rFonts w:ascii="Times New Roman" w:hAnsi="Times New Roman"/>
                <w:b/>
              </w:rPr>
            </w:pPr>
          </w:p>
          <w:p w14:paraId="0A7D329B" w14:textId="4D72BB93" w:rsidR="006023CB" w:rsidRPr="00C509A5" w:rsidRDefault="00636D51" w:rsidP="00D6485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</w:t>
            </w:r>
            <w:r w:rsidRPr="00636D51">
              <w:rPr>
                <w:rFonts w:ascii="Times New Roman" w:hAnsi="Times New Roman"/>
                <w:b/>
              </w:rPr>
              <w:t>Ễ</w:t>
            </w:r>
            <w:r>
              <w:rPr>
                <w:rFonts w:ascii="Times New Roman" w:hAnsi="Times New Roman"/>
                <w:b/>
              </w:rPr>
              <w:t>N H</w:t>
            </w:r>
            <w:r w:rsidRPr="00636D51">
              <w:rPr>
                <w:rFonts w:ascii="Times New Roman" w:hAnsi="Times New Roman"/>
                <w:b/>
              </w:rPr>
              <w:t>ẠNH</w:t>
            </w:r>
          </w:p>
        </w:tc>
      </w:tr>
      <w:tr w:rsidR="006023CB" w:rsidRPr="00C509A5" w14:paraId="5B9C145D" w14:textId="77777777" w:rsidTr="00BE32BB">
        <w:trPr>
          <w:trHeight w:val="828"/>
        </w:trPr>
        <w:tc>
          <w:tcPr>
            <w:tcW w:w="5245" w:type="dxa"/>
          </w:tcPr>
          <w:p w14:paraId="0127FB15" w14:textId="5E97BEF5" w:rsidR="006023CB" w:rsidRPr="00651344" w:rsidRDefault="006023CB" w:rsidP="006136A1">
            <w:pPr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5D811EB" w14:textId="77777777" w:rsidR="006023CB" w:rsidRPr="00C509A5" w:rsidRDefault="006023CB" w:rsidP="00D64852">
            <w:pPr>
              <w:spacing w:line="240" w:lineRule="atLeast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9" w:type="dxa"/>
          </w:tcPr>
          <w:p w14:paraId="7D345489" w14:textId="77777777" w:rsidR="006023CB" w:rsidRPr="00F20ECB" w:rsidRDefault="006023CB" w:rsidP="00D64852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DC612B9" w14:textId="3D328FC5" w:rsidR="00A56F2E" w:rsidRPr="0018512A" w:rsidRDefault="00A52736" w:rsidP="0018512A">
      <w:pPr>
        <w:spacing w:before="120" w:line="360" w:lineRule="auto"/>
        <w:jc w:val="both"/>
        <w:rPr>
          <w:rFonts w:ascii="Times New Roman" w:hAnsi="Times New Roman"/>
          <w:b/>
        </w:rPr>
      </w:pPr>
      <w:r>
        <w:rPr>
          <w:noProof/>
        </w:rPr>
        <w:pict w14:anchorId="28D2C68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.7pt;margin-top:55.4pt;width:226.1pt;height:67.8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Text Box 2;mso-fit-shape-to-text:t">
              <w:txbxContent>
                <w:p w14:paraId="377652A3" w14:textId="77777777" w:rsidR="006136A1" w:rsidRPr="006136A1" w:rsidRDefault="006136A1" w:rsidP="006136A1">
                  <w:pPr>
                    <w:spacing w:line="240" w:lineRule="atLeast"/>
                    <w:ind w:left="284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732DB9">
                    <w:rPr>
                      <w:rFonts w:ascii="Times New Roman" w:hAnsi="Times New Roman"/>
                      <w:i/>
                      <w:sz w:val="22"/>
                      <w:szCs w:val="22"/>
                      <w:u w:val="single"/>
                    </w:rPr>
                    <w:t>Nơi nhận</w:t>
                  </w:r>
                  <w:r w:rsidRPr="00732DB9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:</w:t>
                  </w:r>
                </w:p>
                <w:p w14:paraId="514CFC26" w14:textId="77777777" w:rsidR="006136A1" w:rsidRPr="00651344" w:rsidRDefault="006136A1" w:rsidP="006136A1">
                  <w:pPr>
                    <w:numPr>
                      <w:ilvl w:val="0"/>
                      <w:numId w:val="1"/>
                    </w:numPr>
                    <w:spacing w:line="240" w:lineRule="atLeast"/>
                    <w:ind w:left="284" w:hanging="284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5134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Đại hội đồng cổ đông;</w:t>
                  </w:r>
                </w:p>
                <w:p w14:paraId="11721BD8" w14:textId="77777777" w:rsidR="006136A1" w:rsidRPr="00651344" w:rsidRDefault="006136A1" w:rsidP="006136A1">
                  <w:pPr>
                    <w:numPr>
                      <w:ilvl w:val="0"/>
                      <w:numId w:val="1"/>
                    </w:numPr>
                    <w:spacing w:line="240" w:lineRule="atLeast"/>
                    <w:ind w:left="284" w:hanging="284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5134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Hội đồng quản trị, Ban kiểm soát;</w:t>
                  </w:r>
                </w:p>
                <w:p w14:paraId="6C45B294" w14:textId="77777777" w:rsidR="006136A1" w:rsidRDefault="006136A1" w:rsidP="006136A1">
                  <w:pPr>
                    <w:numPr>
                      <w:ilvl w:val="0"/>
                      <w:numId w:val="1"/>
                    </w:numPr>
                    <w:spacing w:line="240" w:lineRule="atLeast"/>
                    <w:ind w:left="284" w:hanging="284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5134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UBCKNN,SGDCKHN,TTLKCK;</w:t>
                  </w:r>
                </w:p>
                <w:p w14:paraId="33C858AD" w14:textId="30E8C120" w:rsidR="006136A1" w:rsidRPr="006136A1" w:rsidRDefault="006136A1" w:rsidP="006136A1">
                  <w:pPr>
                    <w:numPr>
                      <w:ilvl w:val="0"/>
                      <w:numId w:val="1"/>
                    </w:numPr>
                    <w:spacing w:line="240" w:lineRule="atLeast"/>
                    <w:ind w:left="284" w:hanging="284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6136A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Lưu VT.</w:t>
                  </w:r>
                </w:p>
              </w:txbxContent>
            </v:textbox>
            <w10:wrap type="square"/>
          </v:shape>
        </w:pict>
      </w:r>
      <w:r w:rsidR="0018512A">
        <w:rPr>
          <w:rFonts w:ascii="Times New Roman" w:hAnsi="Times New Roman"/>
          <w:b/>
        </w:rPr>
        <w:tab/>
      </w:r>
    </w:p>
    <w:sectPr w:rsidR="00A56F2E" w:rsidRPr="0018512A" w:rsidSect="009E06D3">
      <w:footerReference w:type="default" r:id="rId7"/>
      <w:pgSz w:w="11907" w:h="16839" w:code="9"/>
      <w:pgMar w:top="576" w:right="720" w:bottom="576" w:left="1267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033C" w14:textId="77777777" w:rsidR="00A52736" w:rsidRDefault="00A52736" w:rsidP="008F135A">
      <w:r>
        <w:separator/>
      </w:r>
    </w:p>
  </w:endnote>
  <w:endnote w:type="continuationSeparator" w:id="0">
    <w:p w14:paraId="0E1BE9F5" w14:textId="77777777" w:rsidR="00A52736" w:rsidRDefault="00A52736" w:rsidP="008F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7761" w14:textId="1DE09EFB" w:rsidR="00B40D84" w:rsidRDefault="00D23F21" w:rsidP="00B40D84">
    <w:pPr>
      <w:pStyle w:val="Footer"/>
      <w:jc w:val="right"/>
    </w:pPr>
    <w:r>
      <w:fldChar w:fldCharType="begin"/>
    </w:r>
    <w:r w:rsidR="00841926">
      <w:instrText xml:space="preserve"> PAGE   \* MERGEFORMAT </w:instrText>
    </w:r>
    <w:r>
      <w:fldChar w:fldCharType="separate"/>
    </w:r>
    <w:r w:rsidR="00E50CA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DA61" w14:textId="77777777" w:rsidR="00A52736" w:rsidRDefault="00A52736" w:rsidP="008F135A">
      <w:r>
        <w:separator/>
      </w:r>
    </w:p>
  </w:footnote>
  <w:footnote w:type="continuationSeparator" w:id="0">
    <w:p w14:paraId="52005A7D" w14:textId="77777777" w:rsidR="00A52736" w:rsidRDefault="00A52736" w:rsidP="008F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5CC"/>
    <w:multiLevelType w:val="hybridMultilevel"/>
    <w:tmpl w:val="48AA2AE6"/>
    <w:lvl w:ilvl="0" w:tplc="3C9EFD56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602959"/>
    <w:multiLevelType w:val="multilevel"/>
    <w:tmpl w:val="BBC4E7EE"/>
    <w:lvl w:ilvl="0">
      <w:start w:val="1"/>
      <w:numFmt w:val="decimal"/>
      <w:lvlText w:val="Điều 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1B4F7C"/>
    <w:multiLevelType w:val="multilevel"/>
    <w:tmpl w:val="F80691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505029"/>
    <w:multiLevelType w:val="hybridMultilevel"/>
    <w:tmpl w:val="11A68C68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9A68FC"/>
    <w:multiLevelType w:val="multilevel"/>
    <w:tmpl w:val="0B3AF82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C1330B"/>
    <w:multiLevelType w:val="multilevel"/>
    <w:tmpl w:val="45CAE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923ECB"/>
    <w:multiLevelType w:val="hybridMultilevel"/>
    <w:tmpl w:val="9350D728"/>
    <w:lvl w:ilvl="0" w:tplc="BE20790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77611"/>
    <w:multiLevelType w:val="hybridMultilevel"/>
    <w:tmpl w:val="9A367D5E"/>
    <w:lvl w:ilvl="0" w:tplc="9ED6FDCA">
      <w:start w:val="5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9402CE"/>
    <w:multiLevelType w:val="multilevel"/>
    <w:tmpl w:val="9CDE5B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5A5B2DC7"/>
    <w:multiLevelType w:val="hybridMultilevel"/>
    <w:tmpl w:val="6D4461F8"/>
    <w:lvl w:ilvl="0" w:tplc="89E0C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06362"/>
    <w:multiLevelType w:val="hybridMultilevel"/>
    <w:tmpl w:val="D9F2DB9A"/>
    <w:lvl w:ilvl="0" w:tplc="AF365032">
      <w:start w:val="6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C446917"/>
    <w:multiLevelType w:val="hybridMultilevel"/>
    <w:tmpl w:val="F3CA1DD2"/>
    <w:lvl w:ilvl="0" w:tplc="9F4CB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16B4A"/>
    <w:multiLevelType w:val="multilevel"/>
    <w:tmpl w:val="59C2C53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13" w15:restartNumberingAfterBreak="0">
    <w:nsid w:val="64717D6A"/>
    <w:multiLevelType w:val="hybridMultilevel"/>
    <w:tmpl w:val="355C9BC4"/>
    <w:lvl w:ilvl="0" w:tplc="867CE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7172E"/>
    <w:multiLevelType w:val="hybridMultilevel"/>
    <w:tmpl w:val="CB04EE98"/>
    <w:lvl w:ilvl="0" w:tplc="9ED6FDCA">
      <w:start w:val="5"/>
      <w:numFmt w:val="bullet"/>
      <w:lvlText w:val="+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3CB"/>
    <w:rsid w:val="00011A5F"/>
    <w:rsid w:val="00034422"/>
    <w:rsid w:val="00045E39"/>
    <w:rsid w:val="0006490B"/>
    <w:rsid w:val="00084629"/>
    <w:rsid w:val="00095391"/>
    <w:rsid w:val="000B4A61"/>
    <w:rsid w:val="000C3486"/>
    <w:rsid w:val="000D1E26"/>
    <w:rsid w:val="000D2F50"/>
    <w:rsid w:val="000D3DD1"/>
    <w:rsid w:val="001275EF"/>
    <w:rsid w:val="0013248D"/>
    <w:rsid w:val="00174111"/>
    <w:rsid w:val="001837B3"/>
    <w:rsid w:val="0018512A"/>
    <w:rsid w:val="0019473A"/>
    <w:rsid w:val="001B6171"/>
    <w:rsid w:val="001C2848"/>
    <w:rsid w:val="001C2EBF"/>
    <w:rsid w:val="001C5DC5"/>
    <w:rsid w:val="001D02E8"/>
    <w:rsid w:val="001E05C0"/>
    <w:rsid w:val="002271EA"/>
    <w:rsid w:val="00245C8F"/>
    <w:rsid w:val="00251DEE"/>
    <w:rsid w:val="002677A4"/>
    <w:rsid w:val="0027298D"/>
    <w:rsid w:val="00292D16"/>
    <w:rsid w:val="002E6090"/>
    <w:rsid w:val="002F6B10"/>
    <w:rsid w:val="00312D38"/>
    <w:rsid w:val="0032232F"/>
    <w:rsid w:val="00324DF2"/>
    <w:rsid w:val="00345607"/>
    <w:rsid w:val="00351F38"/>
    <w:rsid w:val="00355557"/>
    <w:rsid w:val="00385908"/>
    <w:rsid w:val="003A2403"/>
    <w:rsid w:val="003B62E5"/>
    <w:rsid w:val="003C47B8"/>
    <w:rsid w:val="003D3A41"/>
    <w:rsid w:val="003D604A"/>
    <w:rsid w:val="003F69C6"/>
    <w:rsid w:val="00402CB0"/>
    <w:rsid w:val="0042462F"/>
    <w:rsid w:val="004429E3"/>
    <w:rsid w:val="00481624"/>
    <w:rsid w:val="004A3F61"/>
    <w:rsid w:val="00502AA2"/>
    <w:rsid w:val="00502D2C"/>
    <w:rsid w:val="00507027"/>
    <w:rsid w:val="005475A6"/>
    <w:rsid w:val="00552E2C"/>
    <w:rsid w:val="005C4D5B"/>
    <w:rsid w:val="005F43AC"/>
    <w:rsid w:val="006023CB"/>
    <w:rsid w:val="006136A1"/>
    <w:rsid w:val="0062573B"/>
    <w:rsid w:val="00636D51"/>
    <w:rsid w:val="00661122"/>
    <w:rsid w:val="00673FAC"/>
    <w:rsid w:val="0067544B"/>
    <w:rsid w:val="006879B7"/>
    <w:rsid w:val="00697B90"/>
    <w:rsid w:val="006E70BA"/>
    <w:rsid w:val="00705C3E"/>
    <w:rsid w:val="007345A4"/>
    <w:rsid w:val="00780868"/>
    <w:rsid w:val="007A7DB7"/>
    <w:rsid w:val="007B15C9"/>
    <w:rsid w:val="007D56C0"/>
    <w:rsid w:val="007E3624"/>
    <w:rsid w:val="007F3CB0"/>
    <w:rsid w:val="007F4065"/>
    <w:rsid w:val="00817DF2"/>
    <w:rsid w:val="00827CA9"/>
    <w:rsid w:val="00841926"/>
    <w:rsid w:val="00847C10"/>
    <w:rsid w:val="0085525E"/>
    <w:rsid w:val="00864237"/>
    <w:rsid w:val="008727D9"/>
    <w:rsid w:val="008A1625"/>
    <w:rsid w:val="008B2510"/>
    <w:rsid w:val="008B482A"/>
    <w:rsid w:val="008F135A"/>
    <w:rsid w:val="008F3541"/>
    <w:rsid w:val="0091369F"/>
    <w:rsid w:val="00956AD3"/>
    <w:rsid w:val="00962613"/>
    <w:rsid w:val="009E06D3"/>
    <w:rsid w:val="009E20C1"/>
    <w:rsid w:val="00A17630"/>
    <w:rsid w:val="00A26E70"/>
    <w:rsid w:val="00A52016"/>
    <w:rsid w:val="00A52736"/>
    <w:rsid w:val="00A56F2E"/>
    <w:rsid w:val="00A573B1"/>
    <w:rsid w:val="00A64EF6"/>
    <w:rsid w:val="00A74A44"/>
    <w:rsid w:val="00AB2C4A"/>
    <w:rsid w:val="00AC122C"/>
    <w:rsid w:val="00AC2889"/>
    <w:rsid w:val="00B07DDE"/>
    <w:rsid w:val="00B26825"/>
    <w:rsid w:val="00B26F65"/>
    <w:rsid w:val="00B40D84"/>
    <w:rsid w:val="00B53F0F"/>
    <w:rsid w:val="00B76480"/>
    <w:rsid w:val="00B87F59"/>
    <w:rsid w:val="00BA4E81"/>
    <w:rsid w:val="00BC270F"/>
    <w:rsid w:val="00BC7F03"/>
    <w:rsid w:val="00BC7F43"/>
    <w:rsid w:val="00BD4BDF"/>
    <w:rsid w:val="00BE32BB"/>
    <w:rsid w:val="00BF0811"/>
    <w:rsid w:val="00C05A27"/>
    <w:rsid w:val="00C3434A"/>
    <w:rsid w:val="00CA21B8"/>
    <w:rsid w:val="00CA4B00"/>
    <w:rsid w:val="00CB5B01"/>
    <w:rsid w:val="00CC3DCF"/>
    <w:rsid w:val="00CF0341"/>
    <w:rsid w:val="00D16A79"/>
    <w:rsid w:val="00D23F21"/>
    <w:rsid w:val="00D40E7E"/>
    <w:rsid w:val="00D633EA"/>
    <w:rsid w:val="00DF443D"/>
    <w:rsid w:val="00E07C49"/>
    <w:rsid w:val="00E50CAB"/>
    <w:rsid w:val="00E50D79"/>
    <w:rsid w:val="00ED39BB"/>
    <w:rsid w:val="00EE460F"/>
    <w:rsid w:val="00EF3863"/>
    <w:rsid w:val="00F014A1"/>
    <w:rsid w:val="00F04C19"/>
    <w:rsid w:val="00F418E1"/>
    <w:rsid w:val="00F423E3"/>
    <w:rsid w:val="00F66AE6"/>
    <w:rsid w:val="00F830D7"/>
    <w:rsid w:val="00F97DD5"/>
    <w:rsid w:val="00FA1690"/>
    <w:rsid w:val="00FC2B1C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614276E"/>
  <w15:docId w15:val="{2DBC5AB2-866F-43D2-A84A-979917CD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3C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23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3CB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023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26825"/>
    <w:rPr>
      <w:rFonts w:ascii="VNI-Times" w:eastAsia="Times New Roman" w:hAnsi="VNI-Times" w:cs="Times New Roman"/>
      <w:sz w:val="24"/>
      <w:szCs w:val="24"/>
    </w:rPr>
  </w:style>
  <w:style w:type="paragraph" w:customStyle="1" w:styleId="Indent1">
    <w:name w:val="Indent 1"/>
    <w:basedOn w:val="Normal"/>
    <w:rsid w:val="00B26F65"/>
    <w:pPr>
      <w:ind w:left="1440" w:hanging="720"/>
      <w:jc w:val="both"/>
    </w:pPr>
    <w:rPr>
      <w:rFonts w:ascii="Verdana" w:eastAsia="SimSun" w:hAnsi="Verdana"/>
      <w:sz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40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D84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59"/>
    <w:rsid w:val="00CC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4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2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BD4BD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Nhung</dc:creator>
  <cp:lastModifiedBy>Nguyen Le Quynh Tram</cp:lastModifiedBy>
  <cp:revision>119</cp:revision>
  <cp:lastPrinted>2021-06-30T05:03:00Z</cp:lastPrinted>
  <dcterms:created xsi:type="dcterms:W3CDTF">2017-04-03T08:01:00Z</dcterms:created>
  <dcterms:modified xsi:type="dcterms:W3CDTF">2021-06-30T06:50:00Z</dcterms:modified>
</cp:coreProperties>
</file>